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>МУНИЦИПАЛЬНОЕ ОБЩЕОБРАЗОВАТЕЛЬНОЕ БЮДЖЕТНОЕ УЧРЕЖДЕНИЕ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>«СРЕДНЯЯ ОБЩЕОБРАЗОВАТЕЛЬНАЯ ШКОЛА с. ТИРЛЯНСКИЙ»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 xml:space="preserve">МУНИЦИПАЛЬНОГО РАЙОНА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>БЕЛОРЕЦКИЙ РАЙОН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sz w:val="22"/>
          <w:szCs w:val="22"/>
        </w:rPr>
        <w:t>РЕСПУБЛИКИ БАШКОРТОСТАН</w:t>
      </w:r>
    </w:p>
    <w:tbl>
      <w:tblPr>
        <w:tblpPr w:bottomFromText="0" w:horzAnchor="margin" w:leftFromText="180" w:rightFromText="180" w:tblpX="0" w:tblpY="3286" w:topFromText="0" w:vertAnchor="page"/>
        <w:tblW w:w="92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72"/>
        <w:gridCol w:w="2894"/>
        <w:gridCol w:w="2947"/>
      </w:tblGrid>
      <w:tr>
        <w:trPr/>
        <w:tc>
          <w:tcPr>
            <w:tcW w:w="337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Рассмотрено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Председатель Совета родителей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_____________/Н.Н. Волжанская</w:t>
            </w:r>
          </w:p>
        </w:tc>
        <w:tc>
          <w:tcPr>
            <w:tcW w:w="289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Рассмотрено на педагогическом совете МОБУ СОШ с. Тирлянский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Протокол № от ______________</w:t>
            </w:r>
          </w:p>
        </w:tc>
        <w:tc>
          <w:tcPr>
            <w:tcW w:w="294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Утверждаю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Директор МОБУ СОШ с. Тирлянский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__________/А.Ю. Лахмостов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Приказ № __ от ______________</w:t>
            </w:r>
          </w:p>
        </w:tc>
      </w:tr>
      <w:tr>
        <w:trPr/>
        <w:tc>
          <w:tcPr>
            <w:tcW w:w="337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Рассмотрено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Председатель Совета обучающихся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  <w:t>______________/К.С. Косякова</w:t>
            </w:r>
          </w:p>
        </w:tc>
        <w:tc>
          <w:tcPr>
            <w:tcW w:w="289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294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cs="Times New Roman" w:ascii="Times New Roman" w:hAnsi="Times New Roman"/>
          <w:color w:val="auto"/>
          <w:sz w:val="22"/>
          <w:szCs w:val="22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sz w:val="40"/>
          <w:szCs w:val="40"/>
          <w:lang w:eastAsia="en-US"/>
        </w:rPr>
      </w:pPr>
      <w:r>
        <w:rPr>
          <w:rFonts w:cs="Times New Roman" w:ascii="Times New Roman" w:hAnsi="Times New Roman"/>
          <w:b/>
          <w:color w:val="auto"/>
          <w:sz w:val="40"/>
          <w:szCs w:val="40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sz w:val="40"/>
          <w:szCs w:val="40"/>
          <w:lang w:eastAsia="en-US"/>
        </w:rPr>
      </w:pPr>
      <w:r>
        <w:rPr>
          <w:rFonts w:cs="Times New Roman" w:ascii="Times New Roman" w:hAnsi="Times New Roman"/>
          <w:b/>
          <w:color w:val="auto"/>
          <w:sz w:val="40"/>
          <w:szCs w:val="40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b/>
          <w:color w:val="auto"/>
          <w:sz w:val="40"/>
          <w:szCs w:val="40"/>
          <w:lang w:eastAsia="en-US"/>
        </w:rPr>
        <w:t>ПРОГРАММА ВОСПИТАНИЯ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>Муниципального общеобразовательного бюджетного учреждения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>Средняя общеобразовательная школа с. Тирлянский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>Белорецкий район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auto"/>
          <w:sz w:val="28"/>
          <w:szCs w:val="28"/>
          <w:lang w:eastAsia="en-US"/>
        </w:rPr>
        <w:t>Республики Башкортостан</w:t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odytext21"/>
        <w:shd w:val="clear" w:color="auto" w:fill="auto"/>
        <w:spacing w:lineRule="auto" w:line="240" w:before="0" w:after="0"/>
        <w:rPr/>
      </w:pPr>
      <w:r>
        <w:rPr/>
        <w:t xml:space="preserve">с. Тирлянский </w:t>
      </w:r>
    </w:p>
    <w:p>
      <w:pPr>
        <w:pStyle w:val="Bodytext21"/>
        <w:shd w:val="clear" w:color="auto" w:fill="auto"/>
        <w:spacing w:lineRule="auto" w:line="240" w:before="0" w:after="0"/>
        <w:rPr/>
      </w:pPr>
      <w:r>
        <w:rPr/>
        <w:t>2022г.</w:t>
      </w:r>
    </w:p>
    <w:p>
      <w:pPr>
        <w:pStyle w:val="Bodytext21"/>
        <w:shd w:val="clear" w:color="auto" w:fill="auto"/>
        <w:spacing w:lineRule="auto" w:line="240" w:before="0" w:after="0"/>
        <w:rPr>
          <w:b w:val="false"/>
          <w:b w:val="false"/>
          <w:sz w:val="28"/>
          <w:szCs w:val="28"/>
          <w:lang w:eastAsia="en-US"/>
        </w:rPr>
      </w:pPr>
      <w:r>
        <w:rPr>
          <w:b w:val="false"/>
          <w:sz w:val="28"/>
          <w:szCs w:val="28"/>
          <w:lang w:eastAsia="en-US"/>
        </w:rPr>
        <w:t>Содержание</w:t>
      </w:r>
    </w:p>
    <w:p>
      <w:pPr>
        <w:pStyle w:val="Bodytext21"/>
        <w:shd w:val="clear" w:color="auto" w:fill="auto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0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Пояснительная записка …………………………………………………………………..3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360"/>
        <w:ind w:left="284" w:hanging="284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Особенности организуемого в школе воспитательного процесса …………………4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360"/>
        <w:ind w:left="284" w:hanging="284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Цель и задачи воспитания ……………………………………………………………6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360"/>
        <w:ind w:left="284" w:hanging="284"/>
        <w:outlineLvl w:val="0"/>
        <w:rPr>
          <w:rFonts w:ascii="Times New Roman" w:hAnsi="Times New Roman" w:cs="Times New Roman"/>
          <w:bCs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Виды, формы и содержание деятельности ………………………………………….10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3.1. Модуль «Классное руководство» ……………………………………………….10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3.2. Модуль «Школьный урок» ………………………………………………………11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3.3. Модуль «Курсы внеурочной деятельности» ……………………………………12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3.4. Модуль «Работа с родителями» ………………………………………………….14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3.5. Модуль «Самоуправление» ………………………………………………………15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3.6. Модуль «Профориентация» ……………………………………………………....15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3.7. Модуль «Ключевые общешкольные дела» ……………………………………...16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3.8. Модуль «Организация предметно-эстетической среды» ……………………….17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3.9. Модуль «Социально-педагогическое сопровождение» ………………………...18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3.10. Модуль «Организация предметно-эстетической среды»………………………19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/>
        <w:ind w:left="284" w:hanging="0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3.11. Модуль «Социально-педагогическое сопровождение»………………………...19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360"/>
        <w:ind w:left="284" w:hanging="284"/>
        <w:outlineLvl w:val="0"/>
        <w:rPr>
          <w:rFonts w:ascii="Times New Roman" w:hAnsi="Times New Roman" w:cs="Times New Roman"/>
          <w:color w:val="auto"/>
          <w:lang w:eastAsia="en-US"/>
        </w:rPr>
      </w:pPr>
      <w:r>
        <w:rPr>
          <w:rFonts w:cs="Times New Roman" w:ascii="Times New Roman" w:hAnsi="Times New Roman"/>
          <w:color w:val="auto"/>
          <w:lang w:eastAsia="en-US"/>
        </w:rPr>
        <w:t>Анализ воспитательного процесса ……………………………………………………20</w:t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Приложения ……………………………………………………………………………….22</w:t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21"/>
        <w:shd w:val="clear" w:color="auto" w:fill="auto"/>
        <w:spacing w:lineRule="auto" w:line="240" w:before="0" w:after="0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ind w:left="580" w:hanging="0"/>
        <w:jc w:val="center"/>
        <w:outlineLvl w:val="3"/>
        <w:rPr>
          <w:rFonts w:ascii="Times New Roman" w:hAnsi="Times New Roman" w:cs="Times New Roman"/>
          <w:b/>
          <w:b/>
          <w:color w:val="auto"/>
          <w:sz w:val="28"/>
          <w:szCs w:val="28"/>
          <w:lang w:val="ru-RU"/>
        </w:rPr>
      </w:pPr>
      <w:bookmarkStart w:id="0" w:name="bookmark3"/>
      <w:r>
        <w:rPr>
          <w:rFonts w:cs="Times New Roman" w:ascii="Times New Roman" w:hAnsi="Times New Roman"/>
          <w:b/>
          <w:color w:val="auto"/>
          <w:sz w:val="28"/>
          <w:szCs w:val="28"/>
          <w:lang w:val="ru-RU"/>
        </w:rPr>
        <w:t>ПОЯСНИТЕЛЬНАЯ ЗАПИСКА</w:t>
      </w:r>
      <w:bookmarkEnd w:id="0"/>
    </w:p>
    <w:p>
      <w:pPr>
        <w:pStyle w:val="Normal"/>
        <w:keepNext w:val="true"/>
        <w:keepLines/>
        <w:numPr>
          <w:ilvl w:val="0"/>
          <w:numId w:val="0"/>
        </w:numPr>
        <w:ind w:left="580" w:hanging="0"/>
        <w:jc w:val="center"/>
        <w:outlineLvl w:val="3"/>
        <w:rPr>
          <w:rFonts w:ascii="Times New Roman" w:hAnsi="Times New Roman" w:cs="Times New Roman"/>
          <w:b/>
          <w:b/>
          <w:color w:val="auto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val="ru-RU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Программа воспитания является</w:t>
      </w:r>
      <w:r>
        <w:rPr>
          <w:rFonts w:cs="Times New Roman" w:ascii="Times New Roman" w:hAnsi="Times New Roman"/>
          <w:color w:val="auto"/>
        </w:rPr>
        <w:t xml:space="preserve"> </w:t>
      </w:r>
      <w:r>
        <w:rPr>
          <w:rFonts w:cs="Times New Roman" w:ascii="Times New Roman" w:hAnsi="Times New Roman"/>
          <w:color w:val="auto"/>
          <w:lang w:val="ru-RU"/>
        </w:rPr>
        <w:t>обязательной частью Основной образовательной программы Муниципального общеобразовательного бюджетного учреждения «Средняя общеобразовательная школа с. Тирлянский» Муниципального района Белорецкий район Республики Башкортостан (далее МОБУ СОШ с. Тирлянский).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Она составлена на основе примерной Программы воспитания и направлена на решение проблем - гармоничного вхождения обучающихся в социальный мир и налаживания ответственных взаимоотношений с окружающими их людьми.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 </w:t>
      </w:r>
      <w:r>
        <w:rPr>
          <w:rFonts w:cs="Times New Roman" w:ascii="Times New Roman" w:hAnsi="Times New Roman"/>
          <w:color w:val="auto"/>
          <w:lang w:val="ru-RU"/>
        </w:rPr>
        <w:t xml:space="preserve">Программа призвана обеспечить достижение обучающимися МОБУ СОШ с. Тирлянский личностных результатов, указанных во ФГОС: </w:t>
      </w:r>
    </w:p>
    <w:p>
      <w:pPr>
        <w:pStyle w:val="Normal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формирование у обучающихся основ российской идентичности; </w:t>
      </w:r>
    </w:p>
    <w:p>
      <w:pPr>
        <w:pStyle w:val="Normal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готовность обучающихся к саморазвитию; </w:t>
      </w:r>
    </w:p>
    <w:p>
      <w:pPr>
        <w:pStyle w:val="Normal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мотивацию к познанию и обучению; </w:t>
      </w:r>
    </w:p>
    <w:p>
      <w:pPr>
        <w:pStyle w:val="Normal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ценностные установки и социально-значимые качества личности; </w:t>
      </w:r>
    </w:p>
    <w:p>
      <w:pPr>
        <w:pStyle w:val="Normal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активное участие в социально - значимой деятельности.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Программа воспитания показывает, каким образом педагогические работники (учитель, классный руководитель, заместитель директора, социальный педагог, тьютор и т.п.) могут реализовать воспитательный потенциал их совместной с обучающимися деятельности и тем самым сделать школу воспитывающей организацией.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Программа воспитания - это не перечень обязательных для школы мероприятий, а описание системы возможных форм и методов работы с обучающимися.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Программа воспитания МОБУ СОШ с. Тирлянский включает четыре основных раздела:</w:t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0" w:leader="none"/>
        </w:tabs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Раздел «Особенности организуемого в школе воспитательного процесса», в котором кратко описана специфика деятельности МОБУ СОШ с. Тирлянский в сфере воспитания: информация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0" w:leader="none"/>
        </w:tabs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Раздел «Цель и задачи воспитания», где на основе базовых общественных ценностей формулируется цель воспитания и задачи, которые МОБУ СОШ с. Тирлянский предстоит решать для достижения цели.</w:t>
      </w:r>
    </w:p>
    <w:p>
      <w:pPr>
        <w:pStyle w:val="Normal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Раздел «Виды, формы и содержание деятельности», 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 xml:space="preserve">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«Самоуправление», «Профориентация».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Вариативные модули: «Детские общественные объединения», «Ключевые общешкольные дела», «Волонтерство», «Организация предметно-эстетической среды», «Социально-педагогическое сопровождение».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в рамках комплекса модулей направлена на достижение результатов освоения Основной образовательной программы МОБУ СОШ с. Тирлянский.</w:t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0" w:leader="none"/>
        </w:tabs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Раздел «Анализ воспитательного процесса»,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</w:t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0" w:leader="none"/>
        </w:tabs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Раздел «Приложения». К Программе воспитания прилагается ежегодный календарный план воспитательной работы по уровням образования в МОБУ СОШ с. Тирлянский.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скоординировать свои усилия, направленные на воспитание обучающихся всех ступеней образования МОБУ СОШ с. Тирлянский.</w:t>
      </w:r>
    </w:p>
    <w:p>
      <w:pPr>
        <w:pStyle w:val="Bodytext21"/>
        <w:shd w:val="clear" w:color="auto" w:fill="auto"/>
        <w:spacing w:lineRule="auto" w:line="240" w:before="0" w:after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text21"/>
        <w:shd w:val="clear" w:color="auto" w:fill="auto"/>
        <w:spacing w:lineRule="auto" w:line="240" w:before="0" w:after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text21"/>
        <w:spacing w:lineRule="auto" w:line="240" w:before="0" w:after="0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  <w:tab/>
        <w:t>ОСОБЕННОСТИ ОРГАНИЗУЕМОГО В ШКОЛЕ ВОСПИТАТЕЛЬНОГО ПРОЦЕССА</w:t>
      </w:r>
    </w:p>
    <w:p>
      <w:pPr>
        <w:pStyle w:val="Bodytext21"/>
        <w:spacing w:lineRule="auto" w:line="240" w:before="0" w:after="0"/>
        <w:ind w:firstLine="720"/>
        <w:jc w:val="both"/>
        <w:rPr>
          <w:color w:val="FF0000"/>
          <w:sz w:val="24"/>
          <w:szCs w:val="24"/>
          <w:lang w:val="ru-RU"/>
        </w:rPr>
      </w:pPr>
      <w:r>
        <w:rPr>
          <w:color w:val="FF0000"/>
          <w:sz w:val="24"/>
          <w:szCs w:val="24"/>
          <w:lang w:val="ru-RU"/>
        </w:rPr>
      </w:r>
    </w:p>
    <w:p>
      <w:pPr>
        <w:pStyle w:val="Bodytext21"/>
        <w:spacing w:lineRule="auto" w:line="240" w:before="0" w:after="0"/>
        <w:ind w:firstLine="720"/>
        <w:jc w:val="both"/>
        <w:rPr>
          <w:color w:val="FF0000"/>
          <w:sz w:val="24"/>
          <w:szCs w:val="24"/>
          <w:lang w:val="ru-RU"/>
        </w:rPr>
      </w:pPr>
      <w:r>
        <w:rPr>
          <w:color w:val="FF0000"/>
          <w:sz w:val="24"/>
          <w:szCs w:val="24"/>
          <w:lang w:val="ru-RU"/>
        </w:rPr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 была создана 1 сентября 2006 года путем объединения школ № 2, 4, 5 с. Тирлянский и № 6 с. Верхнебельский. 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В целях повышения эффективности воспитательного процесса были определены направления воспитания и социализации обучающихся, а также организовано взаимодействие школы с учреждениями образовательной, профориентационной, культурной, профилактической, спортивно-оздоровительной направленности. 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 xml:space="preserve">Внешние связи МОБУ СОШ с. Тирлянский,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>взаимодействие школы с социальными партнерами.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tbl>
      <w:tblPr>
        <w:tblW w:w="9432" w:type="dxa"/>
        <w:jc w:val="center"/>
        <w:tblInd w:w="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678"/>
        <w:gridCol w:w="2478"/>
        <w:gridCol w:w="6276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Социальные партнеры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Совместная деятельность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Администрация с. Тирлянский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Участие в заседаниях Административной комиссии по профилактике правонарушений, индивидуальные беседы по профилактике правонарушений и преступлений. Выявление семей и детей, находящихся в социально опасном положении.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СДК с. Тирлянский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Участие в конкурсах, проектах, в фестивалях патриотической песни, в тематических концертных программах, театральных представлениях, просмотр кинофильмов, проведение тематических занятий и игровых мероприятиях, школьники вовлечены в кружки и студии.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2">
              <w:r>
                <w:rPr>
                  <w:rFonts w:cs="Times New Roman" w:ascii="Times New Roman" w:hAnsi="Times New Roman"/>
                  <w:color w:val="000000"/>
                  <w:shd w:fill="FFFFFF" w:val="clear"/>
                </w:rPr>
                <w:t>МДОБУ детский сад с. Тирлянский</w:t>
              </w:r>
            </w:hyperlink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Ознакомительные встречи педагогов и первоклассников, совместные практические, теоретические семинары, контрольно-диагностическая помощь, взаимное посещение занятий.</w:t>
            </w:r>
          </w:p>
        </w:tc>
      </w:tr>
      <w:tr>
        <w:trPr>
          <w:trHeight w:val="504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Школьный краеведческий музей 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Проведение экскурсий, тематических занятий и мероприятий.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Сельская детская библиотека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Проведение библиотечных уроков, праздников, тематических занятий.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ФОК с. Тирлянский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Участие в соревнованиях, турнирах, эстафетах, школьники посещают спортивные клубы и секции.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Психологические центры г. Белорецка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Совместная работа с психологической службой, участие школьников и семей в акциях.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Пожарная часть с. Тирлянский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экскурсий в пожарную часть с. Тирлянский, совместное проведение профилактических мероприятий по ППБ.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9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ПДН и ОДН по Белорецкому району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Индивидуальные беседы по профилактике правонарушений и преступлений, участие в заседаниях школьного Совета профилактики правонарушений. Выявление семей и детей, находящихся в социально опасном положении.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ГИБДД ОВД по Белорецкому району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совместных профилактических мероприятий по вопросам безопасности дорожного движения.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ЛПК ООО «Силена»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экскурсий, организация профориентационной работы с обучающимися.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Предприниматели с. Тирлянский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Помощь в развитии материально-технической базы школы, организации экологического отряда «Зеленая гвардия», организация профориентационной работы с обучающимися. 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8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Организации ДО Белорецкого района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Участие педагогов в семинарах краеведческой, экологической, патриотической направленности, участие школьников в тематических конкурсах, проектах, акциях.</w:t>
            </w:r>
          </w:p>
        </w:tc>
      </w:tr>
    </w:tbl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От качества взаимодействия всех прямых и косвенных участников воспитательного процесса зависит его успешность. Таким образом, создается и развивается единая образовательно-воспитательная система, где естественным продолжением учебного процесса является внеклассная и внеурочная деятельность.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Один из главных социальных партнеров школы - родители обучающихся, являющиеся активными участниками образовательного процесса: им делегированы полномочия в управлении школой – Совет родителей школы, классный родительский комитет. Родители являются большими помощниками в организации поездок, школьных праздников, спортивных соревнований и других совместных мероприятий.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color w:val="FF0000"/>
          <w:sz w:val="24"/>
          <w:szCs w:val="24"/>
          <w:lang w:val="ru-RU"/>
        </w:rPr>
      </w:pPr>
      <w:r>
        <w:rPr>
          <w:b w:val="false"/>
          <w:color w:val="FF0000"/>
          <w:sz w:val="24"/>
          <w:szCs w:val="24"/>
          <w:lang w:val="ru-RU"/>
        </w:rPr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Процесс воспитания в МОБУ СОШ с. Тирлянский (далее Образовательной организации) основывается на следующих принципах взаимодействия педагогов и школьников: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 xml:space="preserve">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организации основных совместных дел школьников и педагогов как предмета совместной заботы и взрослых, и детей;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системности, целесообразности и нешаблонности воспитания как условий его эффективности.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Основными традициями воспитания в Образовательной организации являются следующие: 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в Образовательной организации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 xml:space="preserve">в проведении общешкольных дел может присутствовать соревновательность между классами, но максимально поощряется конструктивное межклассное и межвозрастное взаимодействие школьников; 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педагоги Образовательной организации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>
      <w:pPr>
        <w:pStyle w:val="Bodytext21"/>
        <w:spacing w:lineRule="auto" w:line="240" w:before="0" w:after="0"/>
        <w:ind w:firstLine="720"/>
        <w:jc w:val="both"/>
        <w:rPr>
          <w:b w:val="false"/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>•</w:t>
      </w:r>
      <w:r>
        <w:rPr>
          <w:b w:val="false"/>
          <w:sz w:val="24"/>
          <w:szCs w:val="24"/>
          <w:lang w:val="ru-RU"/>
        </w:rPr>
        <w:tab/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>
      <w:pPr>
        <w:pStyle w:val="Bodytext21"/>
        <w:spacing w:lineRule="auto" w:line="240" w:before="0" w:after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hanging="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hanging="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>2.   ЦЕЛЬ И ЗАДАЧИ ВОСПИТАНИЯ</w:t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firstLine="720"/>
        <w:jc w:val="center"/>
        <w:outlineLvl w:val="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720"/>
        <w:rPr>
          <w:sz w:val="24"/>
          <w:szCs w:val="24"/>
        </w:rPr>
      </w:pPr>
      <w:r>
        <w:rPr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b/>
          <w:b/>
          <w:bCs/>
          <w:i/>
          <w:i/>
          <w:iCs/>
          <w:color w:val="auto"/>
          <w:shd w:fill="FFFFFF" w:val="clear"/>
        </w:rPr>
      </w:pPr>
      <w:r>
        <w:rPr>
          <w:rFonts w:cs="Times New Roman" w:ascii="Times New Roman" w:hAnsi="Times New Roman"/>
          <w:color w:val="auto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</w:t>
      </w:r>
      <w:r>
        <w:rPr>
          <w:rFonts w:cs="Times New Roman" w:ascii="Times New Roman" w:hAnsi="Times New Roman"/>
          <w:b/>
          <w:bCs/>
          <w:i/>
          <w:iCs/>
          <w:color w:val="000000"/>
          <w:shd w:fill="FFFFFF" w:val="clear"/>
        </w:rPr>
        <w:t xml:space="preserve"> цель воспитания.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b/>
          <w:b/>
          <w:bCs/>
          <w:iCs/>
          <w:color w:val="auto"/>
          <w:shd w:fill="FFFFFF" w:val="clear"/>
        </w:rPr>
      </w:pPr>
      <w:r>
        <w:rPr>
          <w:rFonts w:cs="Times New Roman" w:ascii="Times New Roman" w:hAnsi="Times New Roman"/>
          <w:b/>
          <w:bCs/>
          <w:iCs/>
          <w:color w:val="000000"/>
          <w:shd w:fill="FFFFFF" w:val="clear"/>
        </w:rPr>
        <w:t>ЦЕЛЬ ВОСПИТАНИЯ:</w:t>
      </w:r>
    </w:p>
    <w:p>
      <w:pPr>
        <w:pStyle w:val="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для начального общего образования в МОБУ СОШ с. Тирлянский - личностное развитие школьников, проявляющееся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>
      <w:pPr>
        <w:pStyle w:val="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для основного общего образования в МОБУ СОШ с. Тирлянский - личностное развитие школьников, проявляющееся в развитии их позитивных отношений к этим общественным ценностям (то есть в развитии их социально значимых отношений);</w:t>
      </w:r>
    </w:p>
    <w:p>
      <w:pPr>
        <w:pStyle w:val="Normal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для среднего общего образования в МОБУ СОШ с. Тирлянский - личностное развитие школьников, проявляющееся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>
      <w:pPr>
        <w:pStyle w:val="Normal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  <w:u w:val="single"/>
        </w:rPr>
        <w:t>В воспитании детей младшего школьного возраста (</w:t>
      </w:r>
      <w:r>
        <w:rPr>
          <w:rFonts w:cs="Times New Roman" w:ascii="Times New Roman" w:hAnsi="Times New Roman"/>
          <w:b/>
          <w:bCs/>
          <w:i/>
          <w:iCs/>
          <w:color w:val="000000"/>
          <w:u w:val="single"/>
          <w:shd w:fill="FFFFFF" w:val="clear"/>
        </w:rPr>
        <w:t>уровень начального общего образования)</w:t>
      </w:r>
      <w:r>
        <w:rPr>
          <w:rFonts w:cs="Times New Roman" w:ascii="Times New Roman" w:hAnsi="Times New Roman"/>
          <w:color w:val="auto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К наиболее важным из них относятся следующие: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  <w:tab w:val="left" w:pos="913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знать и любить свою Родину - свой родной дом, двор, улицу, город, село, свою страну;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проявлять миролюбие — не затевать конфликтов и стремиться решать спорные вопросы, не прибегая к силе;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стремиться узнавать что-то новое, проявлять любознательность, ценить знания;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быть вежливым и опрятным, скромным и приветливым;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соблюдать правила личной гигиены, режим дня, вести здоровый образ жизни;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09" w:leader="none"/>
        </w:tabs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быть уверенным в себе, открытым и общительным, не стесняться быть в чём- 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>
      <w:pPr>
        <w:pStyle w:val="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  <w:u w:val="single"/>
        </w:rPr>
        <w:t xml:space="preserve">В воспитании детей подросткового возраста </w:t>
      </w:r>
      <w:r>
        <w:rPr>
          <w:rFonts w:cs="Times New Roman" w:ascii="Times New Roman" w:hAnsi="Times New Roman"/>
          <w:b/>
          <w:i/>
          <w:color w:val="auto"/>
          <w:u w:val="single"/>
        </w:rPr>
        <w:t>(уровень основного общего образования)</w:t>
      </w:r>
      <w:r>
        <w:rPr>
          <w:rFonts w:cs="Times New Roman" w:ascii="Times New Roman" w:hAnsi="Times New Roman"/>
          <w:color w:val="auto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семье как главной опоре в жизни человека и источнику его счастья;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здоровью как залогу долгой и активной жизни человека, его хорошего настроения и оптимистичного взгляда на мир;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>
      <w:pPr>
        <w:pStyle w:val="Normal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  <w:u w:val="single"/>
        </w:rPr>
        <w:t xml:space="preserve">В воспитании детей юношеского возраста </w:t>
      </w:r>
      <w:r>
        <w:rPr>
          <w:rFonts w:cs="Times New Roman" w:ascii="Times New Roman" w:hAnsi="Times New Roman"/>
          <w:b/>
          <w:i/>
          <w:color w:val="auto"/>
          <w:u w:val="single"/>
        </w:rPr>
        <w:t>(уровень среднего общего образования)</w:t>
      </w:r>
      <w:r>
        <w:rPr>
          <w:rFonts w:cs="Times New Roman" w:ascii="Times New Roman" w:hAnsi="Times New Roman"/>
          <w:color w:val="auto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Это: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</w:r>
      <w:r>
        <w:rPr>
          <w:rFonts w:cs="Times New Roman" w:ascii="Times New Roman" w:hAnsi="Times New Roman"/>
          <w:color w:val="FF0000"/>
        </w:rPr>
        <w:tab/>
      </w:r>
      <w:r>
        <w:rPr>
          <w:rFonts w:cs="Times New Roman" w:ascii="Times New Roman" w:hAnsi="Times New Roman"/>
          <w:color w:val="auto"/>
        </w:rPr>
        <w:t xml:space="preserve">опыт дел, направленных на заботу о своей семье, родных и близких; 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трудовой опыт, опыт участия в производственной практике;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природоохранных дел;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разрешения возникающих конфликтных ситуаций в школе, дома или на улице;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самостоятельного приобретения новых знаний, проведения научных исследований, опыт проектной деятельности;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ведения здорового образа жизни и заботы о здоровье других людей;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оказания помощи окружающим, заботы о малышах или пожилых людях, волонтерский опыт;</w:t>
      </w:r>
    </w:p>
    <w:p>
      <w:pPr>
        <w:pStyle w:val="Normal"/>
        <w:ind w:left="709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</w:t>
        <w:tab/>
        <w:t>опыт самопознания и самоанализа, опыт социально приемлемого самовыражения и самореализации.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Выделение в общей цели воспитания целевых приоритетов, связанных с возрастными особенностями воспитанников,</w:t>
      </w:r>
      <w:r>
        <w:rPr>
          <w:rFonts w:cs="Times New Roman" w:ascii="Times New Roman" w:hAnsi="Times New Roman"/>
          <w:b/>
          <w:bCs/>
          <w:i/>
          <w:iCs/>
          <w:color w:val="000000"/>
          <w:shd w:fill="FFFFFF" w:val="clear"/>
        </w:rPr>
        <w:t xml:space="preserve"> не означает игнорирования других составляющих общей цели воспитания.</w:t>
      </w:r>
      <w:r>
        <w:rPr>
          <w:rFonts w:cs="Times New Roman" w:ascii="Times New Roman" w:hAnsi="Times New Roman"/>
          <w:color w:val="auto"/>
        </w:rPr>
        <w:t xml:space="preserve">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Добросовестная работа педагогов, направленная на достижение поставленной цели,</w:t>
      </w:r>
      <w:r>
        <w:rPr>
          <w:rFonts w:cs="Times New Roman" w:ascii="Times New Roman" w:hAnsi="Times New Roman"/>
          <w:b/>
          <w:bCs/>
          <w:i/>
          <w:iCs/>
          <w:color w:val="000000"/>
          <w:shd w:fill="FFFFFF" w:val="clear"/>
        </w:rPr>
        <w:t xml:space="preserve"> позволит ребенку</w:t>
      </w:r>
      <w:r>
        <w:rPr>
          <w:rFonts w:cs="Times New Roman" w:ascii="Times New Roman" w:hAnsi="Times New Roman"/>
          <w:color w:val="auto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i/>
          <w:i/>
          <w:iCs/>
          <w:color w:val="auto"/>
        </w:rPr>
      </w:pPr>
      <w:r>
        <w:rPr>
          <w:rFonts w:cs="Times New Roman" w:ascii="Times New Roman" w:hAnsi="Times New Roman"/>
          <w:color w:val="000000"/>
          <w:shd w:fill="FFFFFF" w:val="clear"/>
        </w:rPr>
        <w:t>Достижению поставленной цели воспитания школьников будет способствовать решение следующих основных</w:t>
      </w:r>
      <w:r>
        <w:rPr>
          <w:rFonts w:cs="Times New Roman" w:ascii="Times New Roman" w:hAnsi="Times New Roman"/>
          <w:b/>
          <w:bCs/>
          <w:i/>
          <w:iCs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bCs/>
          <w:iCs/>
          <w:color w:val="000000"/>
          <w:shd w:fill="FFFFFF" w:val="clear"/>
        </w:rPr>
        <w:t>ЗАДАЧ</w:t>
      </w:r>
      <w:r>
        <w:rPr>
          <w:rFonts w:cs="Times New Roman" w:ascii="Times New Roman" w:hAnsi="Times New Roman"/>
          <w:iCs/>
          <w:color w:val="auto"/>
        </w:rPr>
        <w:t>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поддерживать деятельность функционирующих на базе школы детских общественных объединений и организаций;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организовывать для школьников экскурсии, экспедиции, походы и реализовывать их воспитательный потенциал;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  <w:tab w:val="left" w:pos="1138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организовывать профориентационную работу со школьниками;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организовать работу школьных медиа, реализовывать их воспитательный потенциал;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развивать предметно-эстетическую среду школы и реализовывать ее воспитательные возможности;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Heading11"/>
        <w:keepNext w:val="true"/>
        <w:keepLines/>
        <w:numPr>
          <w:ilvl w:val="0"/>
          <w:numId w:val="5"/>
        </w:numPr>
        <w:shd w:val="clear" w:color="auto" w:fill="auto"/>
        <w:spacing w:lineRule="auto" w:line="240" w:before="0" w:after="0"/>
        <w:ind w:left="0" w:hanging="0"/>
        <w:jc w:val="center"/>
        <w:rPr>
          <w:sz w:val="28"/>
          <w:szCs w:val="28"/>
        </w:rPr>
      </w:pPr>
      <w:bookmarkStart w:id="1" w:name="bookmark4"/>
      <w:r>
        <w:rPr>
          <w:sz w:val="28"/>
          <w:szCs w:val="28"/>
        </w:rPr>
        <w:t>ВИДЫ, ФОРМЫ И СОДЕРЖАНИЕ ДЕЯТЕЛЬНОСТИ</w:t>
      </w:r>
      <w:bookmarkEnd w:id="1"/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380" w:hang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bookmarkStart w:id="2" w:name="bookmark29"/>
      <w:bookmarkEnd w:id="2"/>
      <w:r>
        <w:rPr>
          <w:rFonts w:cs="Times New Roman" w:ascii="Times New Roman" w:hAnsi="Times New Roman"/>
          <w:color w:val="auto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  <w:r>
        <w:rPr>
          <w:rFonts w:cs="Times New Roman" w:ascii="Times New Roman" w:hAnsi="Times New Roman"/>
          <w:color w:val="auto"/>
          <w:sz w:val="27"/>
          <w:szCs w:val="27"/>
        </w:rPr>
        <w:t xml:space="preserve">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</w:r>
    </w:p>
    <w:tbl>
      <w:tblPr>
        <w:tblW w:w="9165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8"/>
        <w:gridCol w:w="275"/>
        <w:gridCol w:w="1284"/>
        <w:gridCol w:w="549"/>
        <w:gridCol w:w="1152"/>
        <w:gridCol w:w="681"/>
        <w:gridCol w:w="879"/>
        <w:gridCol w:w="954"/>
        <w:gridCol w:w="417"/>
        <w:gridCol w:w="1415"/>
      </w:tblGrid>
      <w:tr>
        <w:trPr/>
        <w:tc>
          <w:tcPr>
            <w:tcW w:w="91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ИНВАРИАНТНЫЕ МОДУЛИ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Классное руководство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</w:rPr>
              <w:t>Школьный урок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</w:rPr>
              <w:t>Курсы внеурочной деятельности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</w:rPr>
              <w:t>Работа с родителями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</w:rPr>
              <w:t>Самоуправление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</w:rPr>
              <w:t>Профориентация</w:t>
            </w:r>
          </w:p>
        </w:tc>
      </w:tr>
      <w:tr>
        <w:trPr/>
        <w:tc>
          <w:tcPr>
            <w:tcW w:w="91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7"/>
                <w:szCs w:val="27"/>
              </w:rPr>
              <w:t>ВАРИАТИВНЫЕ МОДУЛИ</w:t>
            </w:r>
          </w:p>
        </w:tc>
      </w:tr>
      <w:tr>
        <w:trPr/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Детские общественные объединения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Ключевые общешкольные дела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Волонтерство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Организация предметно-эстетической среды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Социально-педагогическое сопровождение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u w:val="single"/>
        </w:rPr>
      </w:pPr>
      <w:r>
        <w:rPr>
          <w:rFonts w:cs="Times New Roman" w:ascii="Times New Roman" w:hAnsi="Times New Roman"/>
          <w:b/>
          <w:color w:val="auto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u w:val="single"/>
        </w:rPr>
      </w:pPr>
      <w:r>
        <w:rPr>
          <w:rFonts w:cs="Times New Roman" w:ascii="Times New Roman" w:hAnsi="Times New Roman"/>
          <w:b/>
          <w:color w:val="auto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u w:val="single"/>
        </w:rPr>
      </w:pPr>
      <w:r>
        <w:rPr>
          <w:rFonts w:cs="Times New Roman" w:ascii="Times New Roman" w:hAnsi="Times New Roman"/>
          <w:b/>
          <w:color w:val="auto"/>
          <w:u w:val="single"/>
        </w:rPr>
        <w:t>ИНВАРИАНТНЫЕ МОДУЛИ</w:t>
      </w:r>
      <w:bookmarkStart w:id="3" w:name="bookmark5"/>
    </w:p>
    <w:p>
      <w:pPr>
        <w:pStyle w:val="Normal"/>
        <w:jc w:val="center"/>
        <w:rPr>
          <w:rFonts w:ascii="Times New Roman" w:hAnsi="Times New Roman" w:cs="Times New Roman"/>
          <w:b/>
          <w:b/>
          <w:color w:val="auto"/>
          <w:u w:val="single"/>
        </w:rPr>
      </w:pPr>
      <w:r>
        <w:rPr>
          <w:rFonts w:cs="Times New Roman" w:ascii="Times New Roman" w:hAnsi="Times New Roman"/>
          <w:b/>
          <w:color w:val="auto"/>
          <w:u w:val="single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  <w:t>3.1. Модуль «Классное руководство»</w:t>
      </w:r>
      <w:bookmarkEnd w:id="3"/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i/>
          <w:i/>
          <w:iCs/>
          <w:color w:val="auto"/>
        </w:rPr>
      </w:pPr>
      <w:bookmarkStart w:id="4" w:name="bookmark6"/>
      <w:r>
        <w:rPr>
          <w:rFonts w:cs="Times New Roman" w:ascii="Times New Roman" w:hAnsi="Times New Roman"/>
          <w:b/>
          <w:bCs/>
          <w:i/>
          <w:iCs/>
          <w:color w:val="auto"/>
        </w:rPr>
        <w:t>Работа с классом:</w:t>
      </w:r>
      <w:bookmarkEnd w:id="4"/>
    </w:p>
    <w:p>
      <w:pPr>
        <w:pStyle w:val="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>
      <w:pPr>
        <w:pStyle w:val="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организация интересных и полезных совместных дел с учащимися класса для личностного развития ребенка в познавательной, трудовой, спортивно-оздоровительной, духовно-нравственной, творческой, профориентационной направленности;</w:t>
      </w:r>
    </w:p>
    <w:p>
      <w:pPr>
        <w:pStyle w:val="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проведение классных часов для плодотворного и доверительного общения классного руководителя и школьников, основанных на принципах уважительного отношения к личности ребенка и тематического классного часа один раз в месяц;</w:t>
      </w:r>
    </w:p>
    <w:p>
      <w:pPr>
        <w:pStyle w:val="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сплочение коллектива класса через: </w:t>
      </w:r>
    </w:p>
    <w:p>
      <w:pPr>
        <w:pStyle w:val="Normal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игры и тренинги на сплочение и командообразование; </w:t>
      </w:r>
    </w:p>
    <w:p>
      <w:pPr>
        <w:pStyle w:val="Normal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однодневные походы и экскурсии, организуемые классными руководителями и родителями; </w:t>
      </w:r>
    </w:p>
    <w:p>
      <w:pPr>
        <w:pStyle w:val="Normal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празднования в классе дней рождения детей, внутриклассные «огоньки» и конкурсные программы; </w:t>
      </w:r>
    </w:p>
    <w:p>
      <w:pPr>
        <w:pStyle w:val="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выработка совместно со школьниками законов и традиции класса, обсуждение Устава школы.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b/>
          <w:b/>
          <w:bCs/>
          <w:i/>
          <w:i/>
          <w:iCs/>
          <w:color w:val="auto"/>
        </w:rPr>
      </w:pPr>
      <w:r>
        <w:rPr>
          <w:rFonts w:cs="Times New Roman" w:ascii="Times New Roman" w:hAnsi="Times New Roman"/>
          <w:color w:val="auto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color w:val="auto"/>
        </w:rPr>
        <w:t xml:space="preserve">Индивидуальная работа с учащимися школы: </w:t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изучение особенностей личностного развития учащихся класса через наблюдение за поведением в их повседневной жизни;</w:t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т.п.);</w:t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коррекция поведения ребенка через частные беседы с ним, его родителями или законными представителями.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Работа с учителями, преподающими в классе:</w:t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i/>
          <w:i/>
          <w:iCs/>
          <w:color w:val="auto"/>
        </w:rPr>
      </w:pPr>
      <w:bookmarkStart w:id="5" w:name="bookmark7"/>
      <w:r>
        <w:rPr>
          <w:rFonts w:cs="Times New Roman" w:ascii="Times New Roman" w:hAnsi="Times New Roman"/>
          <w:b/>
          <w:bCs/>
          <w:i/>
          <w:iCs/>
          <w:color w:val="auto"/>
        </w:rPr>
        <w:t>Работа с родителями учащихся или их законными представителями:</w:t>
      </w:r>
      <w:bookmarkEnd w:id="5"/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регулярное информирование родителей о школьных успехах и проблемах их детей, о жизни класса в целом;</w:t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организация родительских собраний, происходящих в режиме обсуждения наиболее острых проблем обучения и воспитания школьников через родительский лекторий;</w:t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создание и организация работы родительских комитетов классов, участвующих в решении вопросов в воспитании и обучении их детей и благоустройстве классных кабинетов;</w:t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привлечение членов семей школьников к организации и проведению праздников, конкурсов, соревнований, направленных на сплочение семьи и школы.</w:t>
      </w:r>
      <w:bookmarkStart w:id="6" w:name="bookmark8"/>
    </w:p>
    <w:p>
      <w:pPr>
        <w:pStyle w:val="Normal"/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numPr>
          <w:ilvl w:val="1"/>
          <w:numId w:val="5"/>
        </w:numPr>
        <w:ind w:left="0" w:hanging="0"/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>Модуль «Школьный урок»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Реализация школьными педагогами воспитательного потенциала урока предполагает следующее:</w:t>
      </w:r>
    </w:p>
    <w:p>
      <w:pPr>
        <w:pStyle w:val="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>
      <w:pPr>
        <w:pStyle w:val="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побуждение школьников соблюдать на уроке общепринятые нормы поведения, правила общения со старшими и сверстниками, принципы учебной дисциплины и самоорганизации;</w:t>
      </w:r>
    </w:p>
    <w:p>
      <w:pPr>
        <w:pStyle w:val="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>
      <w:pPr>
        <w:pStyle w:val="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>
      <w:pPr>
        <w:pStyle w:val="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применение на уроке интерактивных форм работы учащихся: </w:t>
      </w:r>
    </w:p>
    <w:p>
      <w:pPr>
        <w:pStyle w:val="Normal"/>
        <w:keepNext w:val="true"/>
        <w:keepLines/>
        <w:numPr>
          <w:ilvl w:val="0"/>
          <w:numId w:val="11"/>
        </w:numPr>
        <w:shd w:val="clear" w:color="auto" w:fill="FFFFFF"/>
        <w:ind w:left="851" w:hanging="20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cs="Times New Roman" w:ascii="Times New Roman" w:hAnsi="Times New Roman"/>
          <w:bCs/>
          <w:color w:val="auto"/>
        </w:rPr>
        <w:t>интеллектуальных игр, стимулирующих познавательную мотивацию школьников;</w:t>
      </w:r>
    </w:p>
    <w:p>
      <w:pPr>
        <w:pStyle w:val="Normal"/>
        <w:keepNext w:val="true"/>
        <w:keepLines/>
        <w:numPr>
          <w:ilvl w:val="0"/>
          <w:numId w:val="11"/>
        </w:numPr>
        <w:shd w:val="clear" w:color="auto" w:fill="FFFFFF"/>
        <w:ind w:left="851" w:hanging="20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cs="Times New Roman" w:ascii="Times New Roman" w:hAnsi="Times New Roman"/>
          <w:bCs/>
          <w:color w:val="auto"/>
        </w:rPr>
        <w:t xml:space="preserve">дидактического театра, где полученные на уроке знания обыгрываются в театральных постановках; </w:t>
      </w:r>
    </w:p>
    <w:p>
      <w:pPr>
        <w:pStyle w:val="Normal"/>
        <w:keepNext w:val="true"/>
        <w:keepLines/>
        <w:numPr>
          <w:ilvl w:val="0"/>
          <w:numId w:val="11"/>
        </w:numPr>
        <w:shd w:val="clear" w:color="auto" w:fill="FFFFFF"/>
        <w:ind w:left="851" w:hanging="20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cs="Times New Roman" w:ascii="Times New Roman" w:hAnsi="Times New Roman"/>
          <w:bCs/>
          <w:color w:val="auto"/>
        </w:rPr>
        <w:t xml:space="preserve">дискуссий, которые дают учащимся возможность приобрести опыт ведения конструктивного диалога; </w:t>
      </w:r>
    </w:p>
    <w:p>
      <w:pPr>
        <w:pStyle w:val="Normal"/>
        <w:keepNext w:val="true"/>
        <w:keepLines/>
        <w:numPr>
          <w:ilvl w:val="0"/>
          <w:numId w:val="11"/>
        </w:numPr>
        <w:shd w:val="clear" w:color="auto" w:fill="FFFFFF"/>
        <w:ind w:left="851" w:hanging="20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cs="Times New Roman" w:ascii="Times New Roman" w:hAnsi="Times New Roman"/>
          <w:bCs/>
          <w:color w:val="auto"/>
        </w:rPr>
        <w:t>групповой работы или работы в парах, которые учат школьников командной работе и взаимодействию с другими детьми;</w:t>
      </w:r>
    </w:p>
    <w:p>
      <w:pPr>
        <w:pStyle w:val="Normal"/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>
      <w:pPr>
        <w:pStyle w:val="Normal"/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>
      <w:pPr>
        <w:pStyle w:val="Normal"/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инициирование и поддержка исследовательской и проектной деятельности школьников в рамках реализации ими разработанных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>
      <w:pPr>
        <w:pStyle w:val="Normal"/>
        <w:shd w:val="clear" w:color="auto" w:fill="FFFFFF"/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keepNext w:val="true"/>
        <w:keepLines/>
        <w:numPr>
          <w:ilvl w:val="1"/>
          <w:numId w:val="5"/>
        </w:numPr>
        <w:ind w:left="0" w:hanging="0"/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7" w:name="bookmark12"/>
      <w:r>
        <w:rPr>
          <w:rFonts w:cs="Times New Roman" w:ascii="Times New Roman" w:hAnsi="Times New Roman"/>
          <w:b/>
          <w:bCs/>
          <w:color w:val="auto"/>
        </w:rPr>
        <w:t xml:space="preserve">     </w:t>
      </w:r>
      <w:r>
        <w:rPr>
          <w:rFonts w:cs="Times New Roman" w:ascii="Times New Roman" w:hAnsi="Times New Roman"/>
          <w:b/>
          <w:bCs/>
          <w:color w:val="auto"/>
        </w:rPr>
        <w:t>Модуль «Курсы внеурочной деятельности»</w:t>
      </w:r>
      <w:bookmarkEnd w:id="7"/>
    </w:p>
    <w:p>
      <w:pPr>
        <w:pStyle w:val="Normal"/>
        <w:keepNext w:val="true"/>
        <w:keepLines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Система внеурочной деятельности в МОБУ СОШ с. Тирлянский, в рамках реализации ФГОС включает в себя разнообразные направления, которые предоставляют большие возможности для сохранения и развития педагогических традиций и, одновременно позволяет внедрять самые современные методы обучения, развития и воспитания, основанные на гуманистических ценностях педагогики сотрудничества.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Воспитание на занятиях школьных курсов внеурочной деятельности осуществляется преимущественно через: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284" w:leader="none"/>
          <w:tab w:val="left" w:pos="938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создание в детских объединениях традиций, задающих их членам определенные социально значимые формы поведения;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284" w:leader="none"/>
          <w:tab w:val="left" w:pos="765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284" w:leader="none"/>
          <w:tab w:val="left" w:pos="735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поощрение педагогами детских инициатив и детского самоуправления.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560" w:right="1132" w:gutter="0" w:header="0" w:top="1096" w:footer="536" w:bottom="1276"/>
          <w:pgNumType w:fmt="decimal"/>
          <w:formProt w:val="false"/>
          <w:titlePg/>
          <w:textDirection w:val="lrTb"/>
          <w:docGrid w:type="default" w:linePitch="600" w:charSpace="32768"/>
        </w:sectPr>
      </w:pPr>
    </w:p>
    <w:p>
      <w:pPr>
        <w:pStyle w:val="Normal"/>
        <w:widowControl w:val="false"/>
        <w:ind w:left="284" w:firstLine="709"/>
        <w:jc w:val="both"/>
        <w:rPr>
          <w:rFonts w:ascii="Times New Roman" w:hAnsi="Times New Roman" w:cs="Times New Roman"/>
          <w:color w:val="auto"/>
          <w:kern w:val="2"/>
          <w:lang w:eastAsia="ko-KR"/>
        </w:rPr>
      </w:pPr>
      <w:r>
        <w:rPr>
          <w:rFonts w:cs="Times New Roman" w:ascii="Times New Roman" w:hAnsi="Times New Roman"/>
          <w:color w:val="auto"/>
          <w:kern w:val="2"/>
          <w:lang w:eastAsia="ko-KR"/>
        </w:rPr>
        <w:t xml:space="preserve">   </w:t>
      </w:r>
      <w:r>
        <w:rPr>
          <w:rFonts w:cs="Times New Roman" w:ascii="Times New Roman" w:hAnsi="Times New Roman"/>
          <w:color w:val="auto"/>
          <w:kern w:val="2"/>
          <w:lang w:eastAsia="ko-KR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Познавательная деятельность.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Художественное творчество.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Проблемно-ценностное общение.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Туристско-краеведческая деятельность.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Спортивно-оздоровительная деятельность.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Трудовая деятельность.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</w:rPr>
        <w:t>Игровая деятельность.</w:t>
      </w:r>
      <w:r>
        <w:rPr>
          <w:rFonts w:cs="Times New Roman" w:ascii="Times New Roman" w:hAnsi="Times New Roman"/>
          <w:color w:val="auto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>
      <w:pPr>
        <w:pStyle w:val="Normal"/>
        <w:widowControl w:val="false"/>
        <w:numPr>
          <w:ilvl w:val="0"/>
          <w:numId w:val="38"/>
        </w:numPr>
        <w:tabs>
          <w:tab w:val="clear" w:pos="720"/>
          <w:tab w:val="left" w:pos="0" w:leader="none"/>
        </w:tabs>
        <w:ind w:left="0"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Внеурочная деятельность в начальной школе представлена в Учебном плане начального общего образования по внеурочной деятельности МОБУ СОШ с. Тирлянский на учебный год (Приложение 1) и организуется по следующим направлениям развития личности: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1.</w:t>
        <w:tab/>
        <w:t>Общеинтеллектуальное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2.</w:t>
        <w:tab/>
        <w:t>Духовно - нравственное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3.</w:t>
        <w:tab/>
        <w:t xml:space="preserve">Художественно-эстетическое 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4.</w:t>
        <w:tab/>
        <w:t>Спортивно-оздоровительное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5.</w:t>
        <w:tab/>
        <w:t>Социально-значимое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750" w:leader="none"/>
        </w:tabs>
        <w:ind w:firstLine="748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6.</w:t>
        <w:tab/>
        <w:t>Проектно-исследовательская деятельность</w:t>
      </w:r>
    </w:p>
    <w:p>
      <w:pPr>
        <w:pStyle w:val="Normal"/>
        <w:widowControl w:val="false"/>
        <w:numPr>
          <w:ilvl w:val="0"/>
          <w:numId w:val="38"/>
        </w:numPr>
        <w:tabs>
          <w:tab w:val="clear" w:pos="720"/>
          <w:tab w:val="left" w:pos="0" w:leader="none"/>
        </w:tabs>
        <w:ind w:left="0"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Внеурочная деятельность в средней школе представлена в Учебном плане основного общего образования по внеурочной деятельности МОБУ СОШ с. Тирлянский на учебный год (Приложение 2) и организуется по следующим направлениям развития личности: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1.</w:t>
        <w:tab/>
        <w:t>Общеинтеллектуальное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2.</w:t>
        <w:tab/>
        <w:t>Духовно - нравственное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3.</w:t>
        <w:tab/>
        <w:t xml:space="preserve">Художественно-эстетическое 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4.</w:t>
        <w:tab/>
        <w:t>Спортивно-оздоровительное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5.</w:t>
        <w:tab/>
        <w:t>Социально-значимое</w:t>
      </w:r>
    </w:p>
    <w:p>
      <w:pPr>
        <w:pStyle w:val="Normal"/>
        <w:widowControl w:val="false"/>
        <w:tabs>
          <w:tab w:val="clear" w:pos="720"/>
          <w:tab w:val="left" w:pos="0" w:leader="none"/>
        </w:tabs>
        <w:ind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6.</w:t>
        <w:tab/>
        <w:t>Проектно-исследовательская деятельность</w:t>
      </w:r>
    </w:p>
    <w:p>
      <w:pPr>
        <w:pStyle w:val="Normal"/>
        <w:widowControl w:val="false"/>
        <w:numPr>
          <w:ilvl w:val="0"/>
          <w:numId w:val="38"/>
        </w:numPr>
        <w:tabs>
          <w:tab w:val="clear" w:pos="720"/>
          <w:tab w:val="left" w:pos="0" w:leader="none"/>
        </w:tabs>
        <w:ind w:left="0" w:firstLine="709"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Внеурочная деятельность на уровне общего среднего образования в МОБУ СОШ с. Тирлянский представлена в Учебном плане общего среднего образования по внеурочной деятельности на 202</w:t>
      </w:r>
      <w:r>
        <w:rPr>
          <w:rFonts w:cs="Times New Roman" w:ascii="Times New Roman" w:hAnsi="Times New Roman"/>
          <w:kern w:val="2"/>
          <w:lang w:val="en-US" w:eastAsia="ko-KR"/>
        </w:rPr>
        <w:t>2</w:t>
      </w:r>
      <w:r>
        <w:rPr>
          <w:rFonts w:cs="Times New Roman" w:ascii="Times New Roman" w:hAnsi="Times New Roman"/>
          <w:kern w:val="2"/>
          <w:lang w:eastAsia="ko-KR"/>
        </w:rPr>
        <w:t xml:space="preserve"> – 202</w:t>
      </w:r>
      <w:r>
        <w:rPr>
          <w:rFonts w:cs="Times New Roman" w:ascii="Times New Roman" w:hAnsi="Times New Roman"/>
          <w:kern w:val="2"/>
          <w:lang w:val="en-US" w:eastAsia="ko-KR"/>
        </w:rPr>
        <w:t>3</w:t>
      </w:r>
      <w:r>
        <w:rPr>
          <w:rFonts w:cs="Times New Roman" w:ascii="Times New Roman" w:hAnsi="Times New Roman"/>
          <w:kern w:val="2"/>
          <w:lang w:eastAsia="ko-KR"/>
        </w:rPr>
        <w:t xml:space="preserve"> учебный год (Приложение 3) и организуется по следующим направлениям развития личности:</w:t>
      </w:r>
    </w:p>
    <w:p>
      <w:pPr>
        <w:pStyle w:val="Normal"/>
        <w:widowControl w:val="false"/>
        <w:numPr>
          <w:ilvl w:val="0"/>
          <w:numId w:val="14"/>
        </w:numPr>
        <w:tabs>
          <w:tab w:val="clear" w:pos="720"/>
          <w:tab w:val="left" w:pos="0" w:leader="none"/>
        </w:tabs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Общеинтеллектуальное;</w:t>
      </w:r>
    </w:p>
    <w:p>
      <w:pPr>
        <w:pStyle w:val="Normal"/>
        <w:widowControl w:val="false"/>
        <w:numPr>
          <w:ilvl w:val="0"/>
          <w:numId w:val="14"/>
        </w:numPr>
        <w:tabs>
          <w:tab w:val="clear" w:pos="720"/>
          <w:tab w:val="left" w:pos="0" w:leader="none"/>
        </w:tabs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Спортивно-оздоровительное.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 xml:space="preserve">Формы занятий внеурочной деятельности самые разные: проекты, акции конференции, дебаты, коллективное творческое дело, творческие мастерские, лекции, беседы, игра, концерты, конкурсы, фестивали. </w:t>
      </w:r>
    </w:p>
    <w:p>
      <w:pPr>
        <w:pStyle w:val="Normal"/>
        <w:widowControl w:val="false"/>
        <w:tabs>
          <w:tab w:val="clear" w:pos="720"/>
          <w:tab w:val="left" w:pos="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Все занятия по реализации программ внеурочной деятельности, как художественно-эстетической направленности, так и спортивно-оздоровительного проходят в форме кружков, творческих объединений и спортивных секций. Занятия проходят по расписанию, составленному в полном соответствии с нормами. Разработаны инструкции по ТБ в кружках и секциях. Дети имеют допуск врача на занятия в спортивных секциях.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  <w:t>Таким образом, занятия по предметам школьного цикла имеют свое естественное продолжение в разнообразных видах внеклассной и внешкольной деятельности обучающихся.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kern w:val="2"/>
          <w:lang w:eastAsia="ko-KR"/>
        </w:rPr>
      </w:pPr>
      <w:r>
        <w:rPr>
          <w:rFonts w:cs="Times New Roman" w:ascii="Times New Roman" w:hAnsi="Times New Roman"/>
          <w:kern w:val="2"/>
          <w:lang w:eastAsia="ko-KR"/>
        </w:rPr>
      </w:r>
    </w:p>
    <w:p>
      <w:pPr>
        <w:pStyle w:val="Normal"/>
        <w:keepNext w:val="true"/>
        <w:keepLines/>
        <w:numPr>
          <w:ilvl w:val="1"/>
          <w:numId w:val="5"/>
        </w:numPr>
        <w:ind w:left="0" w:hanging="0"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  <w:t>Модуль «Работа с родителями»</w:t>
      </w:r>
      <w:bookmarkEnd w:id="6"/>
    </w:p>
    <w:p>
      <w:pPr>
        <w:pStyle w:val="Normal"/>
        <w:keepNext w:val="true"/>
        <w:keepLines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>
      <w:pPr>
        <w:pStyle w:val="Normal"/>
        <w:keepNext w:val="true"/>
        <w:keepLines/>
        <w:numPr>
          <w:ilvl w:val="0"/>
          <w:numId w:val="37"/>
        </w:numPr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8" w:name="bookmark9"/>
      <w:r>
        <w:rPr>
          <w:rFonts w:cs="Times New Roman" w:ascii="Times New Roman" w:hAnsi="Times New Roman"/>
          <w:bCs/>
          <w:iCs/>
          <w:color w:val="auto"/>
          <w:u w:val="single"/>
        </w:rPr>
        <w:t xml:space="preserve"> </w:t>
      </w:r>
      <w:r>
        <w:rPr>
          <w:rFonts w:cs="Times New Roman" w:ascii="Times New Roman" w:hAnsi="Times New Roman"/>
          <w:bCs/>
          <w:iCs/>
          <w:color w:val="auto"/>
          <w:u w:val="single"/>
        </w:rPr>
        <w:t>На групповом уровне:</w:t>
      </w:r>
      <w:bookmarkEnd w:id="8"/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Совет родителей школы и родительские комитеты классов, участвующие в управлении школы и решении вопросов воспитания и социализации их детей;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общешкольные родительские конференции, происходящие в режиме обсуждения наиболее острых проблем обучения и воспитания школьников;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родительские форумы при классных интернет-сайтах, на которых обсуждаются интересующие родителей вопросы.</w:t>
      </w:r>
    </w:p>
    <w:p>
      <w:pPr>
        <w:pStyle w:val="Normal"/>
        <w:keepNext w:val="true"/>
        <w:keepLines/>
        <w:numPr>
          <w:ilvl w:val="0"/>
          <w:numId w:val="36"/>
        </w:numPr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9" w:name="bookmark10"/>
      <w:r>
        <w:rPr>
          <w:rFonts w:cs="Times New Roman" w:ascii="Times New Roman" w:hAnsi="Times New Roman"/>
          <w:bCs/>
          <w:iCs/>
          <w:color w:val="auto"/>
          <w:u w:val="single"/>
        </w:rPr>
        <w:t>На индивидуальном уровне:</w:t>
      </w:r>
      <w:bookmarkEnd w:id="9"/>
    </w:p>
    <w:p>
      <w:pPr>
        <w:pStyle w:val="Normal"/>
        <w:numPr>
          <w:ilvl w:val="0"/>
          <w:numId w:val="18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работа специалистов по запросу родителей для решения острых конфликтных ситуаций;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помощь со стороны родителей в подготовке и проведении общешкольных и внутриклассных мероприятий воспитательной направленности, в текущем ремонте школы и классных кабинетов;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индивидуальное консультирование с целью координации воспитательных усилий педагогов и родителей.</w:t>
      </w:r>
    </w:p>
    <w:p>
      <w:pPr>
        <w:pStyle w:val="Normal"/>
        <w:keepNext w:val="true"/>
        <w:keepLines/>
        <w:ind w:firstLine="720"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keepNext w:val="true"/>
        <w:keepLines/>
        <w:numPr>
          <w:ilvl w:val="1"/>
          <w:numId w:val="5"/>
        </w:numPr>
        <w:ind w:left="0" w:hanging="420"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  <w:t>Модуль «Самоуправление»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Поскольку учащимися школы не всегда удается самостоятельно организовать свою деятельность, то в детское самоуправление введена функция педагога- куратора.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Детское самоуправление в школе осуществляется следующим образом:</w:t>
      </w:r>
    </w:p>
    <w:p>
      <w:pPr>
        <w:pStyle w:val="Normal"/>
        <w:keepNext w:val="true"/>
        <w:keepLines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0" w:name="bookmark15"/>
      <w:r>
        <w:rPr>
          <w:rFonts w:cs="Times New Roman" w:ascii="Times New Roman" w:hAnsi="Times New Roman"/>
          <w:bCs/>
          <w:iCs/>
          <w:color w:val="auto"/>
          <w:u w:val="single"/>
        </w:rPr>
        <w:t>На уровне школы:</w:t>
      </w:r>
      <w:bookmarkEnd w:id="10"/>
    </w:p>
    <w:p>
      <w:pPr>
        <w:pStyle w:val="Normal"/>
        <w:numPr>
          <w:ilvl w:val="0"/>
          <w:numId w:val="3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через деятельность Совета обучающихся, </w:t>
      </w:r>
      <w:r>
        <w:rPr>
          <w:rFonts w:eastAsia="Times New Roman" w:cs="Times New Roman" w:ascii="Times New Roman" w:hAnsi="Times New Roman"/>
          <w:color w:val="auto"/>
          <w:kern w:val="2"/>
          <w:lang w:eastAsia="ko-KR"/>
        </w:rPr>
        <w:t>в состав которого входят представитель Детского правительства Белорецкого района РБ, отряда Юнармейцев, отряда «Зеленая гвардия», отряда ЮИД. Совет обучающихся создан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>
        <w:rPr>
          <w:rFonts w:cs="Times New Roman" w:ascii="Times New Roman" w:hAnsi="Times New Roman"/>
          <w:color w:val="auto"/>
        </w:rPr>
        <w:t>;</w:t>
      </w:r>
    </w:p>
    <w:p>
      <w:pPr>
        <w:pStyle w:val="Normal"/>
        <w:numPr>
          <w:ilvl w:val="0"/>
          <w:numId w:val="3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>
      <w:pPr>
        <w:pStyle w:val="Normal"/>
        <w:numPr>
          <w:ilvl w:val="0"/>
          <w:numId w:val="3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через деятельность созданного Совета примирения из наиболее авторитетных старшеклассников и социального педагога по урегулированию конфликтных ситуаций в школе;</w:t>
      </w:r>
    </w:p>
    <w:p>
      <w:pPr>
        <w:pStyle w:val="Normal"/>
        <w:keepNext w:val="true"/>
        <w:keepLines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1" w:name="bookmark16"/>
      <w:r>
        <w:rPr>
          <w:rFonts w:cs="Times New Roman" w:ascii="Times New Roman" w:hAnsi="Times New Roman"/>
          <w:bCs/>
          <w:iCs/>
          <w:color w:val="auto"/>
          <w:u w:val="single"/>
        </w:rPr>
        <w:t>На уровне классов:</w:t>
      </w:r>
      <w:bookmarkEnd w:id="11"/>
    </w:p>
    <w:p>
      <w:pPr>
        <w:pStyle w:val="Normal"/>
        <w:widowControl w:val="false"/>
        <w:numPr>
          <w:ilvl w:val="0"/>
          <w:numId w:val="16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  <w:kern w:val="2"/>
          <w:lang w:eastAsia="ko-KR"/>
        </w:rPr>
      </w:pPr>
      <w:r>
        <w:rPr>
          <w:rFonts w:cs="Times New Roman" w:ascii="Times New Roman" w:hAnsi="Times New Roman"/>
          <w:iCs/>
          <w:color w:val="auto"/>
          <w:kern w:val="2"/>
          <w:lang w:eastAsia="ko-KR"/>
        </w:rPr>
        <w:t xml:space="preserve">через </w:t>
      </w:r>
      <w:r>
        <w:rPr>
          <w:rFonts w:cs="Times New Roman" w:ascii="Times New Roman" w:hAnsi="Times New Roman"/>
          <w:color w:val="auto"/>
          <w:kern w:val="2"/>
          <w:lang w:eastAsia="ko-KR"/>
        </w:rPr>
        <w:t>деятельность выборных по инициативе и предложениям учащихся класса лидеров (старост, старших дежурных,</w:t>
      </w:r>
      <w:r>
        <w:rPr>
          <w:rFonts w:cs="Times New Roman" w:ascii="Times New Roman" w:hAnsi="Times New Roman"/>
          <w:i/>
          <w:color w:val="auto"/>
          <w:kern w:val="2"/>
          <w:lang w:eastAsia="ko-KR"/>
        </w:rPr>
        <w:t xml:space="preserve"> </w:t>
      </w:r>
      <w:r>
        <w:rPr>
          <w:rFonts w:cs="Times New Roman" w:ascii="Times New Roman" w:hAnsi="Times New Roman"/>
          <w:color w:val="auto"/>
          <w:kern w:val="2"/>
          <w:lang w:eastAsia="ko-KR"/>
        </w:rPr>
        <w:t>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>
      <w:pPr>
        <w:pStyle w:val="Normal"/>
        <w:keepNext w:val="true"/>
        <w:keepLines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2" w:name="bookmark17"/>
      <w:r>
        <w:rPr>
          <w:rFonts w:cs="Times New Roman" w:ascii="Times New Roman" w:hAnsi="Times New Roman"/>
          <w:bCs/>
          <w:iCs/>
          <w:color w:val="auto"/>
          <w:u w:val="single"/>
        </w:rPr>
        <w:t>На индивидуальном уровне:</w:t>
      </w:r>
      <w:bookmarkEnd w:id="12"/>
    </w:p>
    <w:p>
      <w:pPr>
        <w:pStyle w:val="Normal"/>
        <w:numPr>
          <w:ilvl w:val="0"/>
          <w:numId w:val="17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дежурством по классу и школе.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Normal"/>
        <w:keepNext w:val="true"/>
        <w:keepLines/>
        <w:numPr>
          <w:ilvl w:val="1"/>
          <w:numId w:val="15"/>
        </w:numPr>
        <w:ind w:left="0" w:hanging="0"/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13" w:name="bookmark13"/>
      <w:r>
        <w:rPr>
          <w:rFonts w:cs="Times New Roman" w:ascii="Times New Roman" w:hAnsi="Times New Roman"/>
          <w:b/>
          <w:bCs/>
          <w:color w:val="auto"/>
        </w:rPr>
        <w:t>Модуль «Профориентация»</w:t>
      </w:r>
      <w:bookmarkEnd w:id="13"/>
    </w:p>
    <w:p>
      <w:pPr>
        <w:pStyle w:val="Normal"/>
        <w:keepNext w:val="true"/>
        <w:keepLines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Совместная деятельность педагогов и школьников по направлению «профориентация» включает в себя:</w:t>
      </w:r>
    </w:p>
    <w:p>
      <w:pPr>
        <w:pStyle w:val="Normal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- профессиональное просвещение школьников; </w:t>
      </w:r>
    </w:p>
    <w:p>
      <w:pPr>
        <w:pStyle w:val="Normal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 диагностику и консультирование по проблемам профориентации;</w:t>
      </w:r>
    </w:p>
    <w:p>
      <w:pPr>
        <w:pStyle w:val="Normal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- организацию профессиональных проб школьников.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  <w:u w:val="single"/>
        </w:rPr>
        <w:t>Задача совместной деятельности педагога и ребенка</w:t>
      </w:r>
      <w:r>
        <w:rPr>
          <w:rFonts w:cs="Times New Roman" w:ascii="Times New Roman" w:hAnsi="Times New Roman"/>
          <w:color w:val="auto"/>
        </w:rPr>
        <w:t xml:space="preserve"> - подготовить школьника к осознанному выбору своей будущей профессиональной деятельности.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Эта работа осуществляется через: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3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3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профориентационные игры: деловые и ролевые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8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экскурсии на предприятия с. Тирлянский, дающие школьникам начальные представления о существующих профессиях и условиях работы людей, представляющих эти профессии;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3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в работе Всероссийского профориентационного проекта, «Билет в Будущее», «Точка Роста», «Проектория»,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8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  <w:t>ВАРИАТИВНЫЕ МОДУЛИ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keepNext w:val="true"/>
        <w:keepLines/>
        <w:numPr>
          <w:ilvl w:val="1"/>
          <w:numId w:val="15"/>
        </w:numPr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14" w:name="bookmark18"/>
      <w:r>
        <w:rPr>
          <w:rFonts w:cs="Times New Roman" w:ascii="Times New Roman" w:hAnsi="Times New Roman"/>
          <w:b/>
          <w:bCs/>
          <w:color w:val="auto"/>
        </w:rPr>
        <w:t>Модуль «Детские общественные объединения»</w:t>
      </w:r>
      <w:bookmarkEnd w:id="14"/>
    </w:p>
    <w:p>
      <w:pPr>
        <w:pStyle w:val="Normal"/>
        <w:keepNext w:val="true"/>
        <w:keepLines/>
        <w:ind w:left="1080" w:hanging="0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Действующие на базе школы Всероссийский детско-юношеский военно-патриотический отряд «Юнармия», экологический отряд «Зеленая гвардия», отряд ЮИД, школьное движение «Тимуровцы» с. Тирлянский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Воспитание в детских общественных объединениях осуществляется через: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0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26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организацию общественно полезных дел, дающих детям возможность полупить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99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21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32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7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быть, как участие школьников в проведении разовых акций, которые часто носят масштабный характер, так и постоянной деятельностью школьников.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Normal"/>
        <w:keepNext w:val="true"/>
        <w:keepLines/>
        <w:numPr>
          <w:ilvl w:val="1"/>
          <w:numId w:val="15"/>
        </w:numPr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15" w:name="bookmark19"/>
      <w:r>
        <w:rPr>
          <w:rFonts w:cs="Times New Roman" w:ascii="Times New Roman" w:hAnsi="Times New Roman"/>
          <w:b/>
          <w:bCs/>
          <w:color w:val="auto"/>
        </w:rPr>
        <w:t>Модуль «Ключевые общешкольные дела»</w:t>
      </w:r>
      <w:bookmarkEnd w:id="15"/>
    </w:p>
    <w:p>
      <w:pPr>
        <w:pStyle w:val="Normal"/>
        <w:keepNext w:val="true"/>
        <w:keepLines/>
        <w:ind w:left="1080" w:hanging="0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Для этого в образовательной организации используются следующие формы работы.</w:t>
      </w:r>
    </w:p>
    <w:p>
      <w:pPr>
        <w:pStyle w:val="Normal"/>
        <w:keepNext w:val="true"/>
        <w:keepLines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6" w:name="bookmark20"/>
      <w:r>
        <w:rPr>
          <w:rFonts w:cs="Times New Roman" w:ascii="Times New Roman" w:hAnsi="Times New Roman"/>
          <w:bCs/>
          <w:iCs/>
          <w:color w:val="auto"/>
          <w:u w:val="single"/>
        </w:rPr>
        <w:t>На внешкольном уровне:</w:t>
      </w:r>
      <w:bookmarkEnd w:id="16"/>
    </w:p>
    <w:p>
      <w:pPr>
        <w:pStyle w:val="Normal"/>
        <w:numPr>
          <w:ilvl w:val="0"/>
          <w:numId w:val="21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открытые дискуссионные площадки с приглашением представителей других школ, власти общественности, на которых обсуждаются поведенческие, нравственные, волонтёрские, юнармейские, социальные, проблемы, касающиеся жизни школы, села, района.</w:t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проводимые для жителей микрорайона школы и организуемые совместно с семьями учащихся спортивные состязания, праздники с. Тирлянский, трудовые десанты, которые открывают возможности для творческой самореализации школьников и включают их в деятельную заботу об окружающих.</w:t>
      </w:r>
    </w:p>
    <w:p>
      <w:pPr>
        <w:pStyle w:val="Normal"/>
        <w:keepNext w:val="true"/>
        <w:keepLines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7" w:name="bookmark21"/>
      <w:r>
        <w:rPr>
          <w:rFonts w:cs="Times New Roman" w:ascii="Times New Roman" w:hAnsi="Times New Roman"/>
          <w:bCs/>
          <w:iCs/>
          <w:color w:val="auto"/>
          <w:u w:val="single"/>
        </w:rPr>
        <w:t>На школьном уровне:</w:t>
      </w:r>
      <w:bookmarkEnd w:id="17"/>
    </w:p>
    <w:p>
      <w:pPr>
        <w:pStyle w:val="Normal"/>
        <w:widowControl w:val="false"/>
        <w:numPr>
          <w:ilvl w:val="0"/>
          <w:numId w:val="4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  <w:kern w:val="2"/>
          <w:lang w:eastAsia="ko-KR"/>
        </w:rPr>
      </w:pPr>
      <w:r>
        <w:rPr>
          <w:rFonts w:cs="Times New Roman" w:ascii="Times New Roman" w:hAnsi="Times New Roman"/>
          <w:color w:val="auto"/>
          <w:kern w:val="2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литературные) дела, связанные со значимыми для детей и педагогов знаменательными датами, в которых участвуют все классы школы. </w:t>
      </w:r>
    </w:p>
    <w:p>
      <w:pPr>
        <w:pStyle w:val="Normal"/>
        <w:widowControl w:val="false"/>
        <w:numPr>
          <w:ilvl w:val="0"/>
          <w:numId w:val="4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bCs/>
          <w:color w:val="auto"/>
          <w:kern w:val="2"/>
        </w:rPr>
      </w:pPr>
      <w:r>
        <w:rPr>
          <w:rFonts w:cs="Times New Roman" w:ascii="Times New Roman" w:hAnsi="Times New Roman"/>
          <w:color w:val="auto"/>
          <w:kern w:val="2"/>
        </w:rPr>
        <w:t>торжественные р</w:t>
      </w:r>
      <w:r>
        <w:rPr>
          <w:rFonts w:cs="Times New Roman" w:ascii="Times New Roman" w:hAnsi="Times New Roman"/>
          <w:bCs/>
          <w:color w:val="auto"/>
          <w:kern w:val="2"/>
        </w:rPr>
        <w:t xml:space="preserve">итуалы посвящения, связанные с переходом учащихся на </w:t>
      </w:r>
      <w:r>
        <w:rPr>
          <w:rFonts w:cs="Times New Roman" w:ascii="Times New Roman" w:hAnsi="Times New Roman"/>
          <w:iCs/>
          <w:color w:val="auto"/>
          <w:kern w:val="2"/>
        </w:rPr>
        <w:t>следующую</w:t>
      </w:r>
      <w:r>
        <w:rPr>
          <w:rFonts w:cs="Times New Roman" w:ascii="Times New Roman" w:hAnsi="Times New Roman"/>
          <w:bCs/>
          <w:color w:val="auto"/>
          <w:kern w:val="2"/>
        </w:rPr>
        <w:t xml:space="preserve"> ступень образования, символизирующие приобретение ими новых социальных статусов в школе и р</w:t>
      </w:r>
      <w:r>
        <w:rPr>
          <w:rFonts w:cs="Times New Roman" w:ascii="Times New Roman" w:hAnsi="Times New Roman"/>
          <w:color w:val="auto"/>
          <w:kern w:val="2"/>
        </w:rPr>
        <w:t>азвивающие школьную идентичность детей.</w:t>
      </w:r>
    </w:p>
    <w:p>
      <w:pPr>
        <w:pStyle w:val="Normal"/>
        <w:widowControl w:val="false"/>
        <w:numPr>
          <w:ilvl w:val="0"/>
          <w:numId w:val="22"/>
        </w:numPr>
        <w:tabs>
          <w:tab w:val="clear" w:pos="720"/>
          <w:tab w:val="left" w:pos="284" w:leader="none"/>
          <w:tab w:val="left" w:pos="851" w:leader="none"/>
        </w:tabs>
        <w:ind w:left="284" w:hanging="284"/>
        <w:jc w:val="both"/>
        <w:rPr>
          <w:rFonts w:ascii="Times New Roman" w:hAnsi="Times New Roman" w:cs="Times New Roman"/>
          <w:bCs/>
          <w:color w:val="auto"/>
          <w:kern w:val="2"/>
          <w:lang w:eastAsia="ko-KR"/>
        </w:rPr>
      </w:pPr>
      <w:r>
        <w:rPr>
          <w:rFonts w:cs="Times New Roman" w:ascii="Times New Roman" w:hAnsi="Times New Roman"/>
          <w:bCs/>
          <w:color w:val="auto"/>
          <w:kern w:val="2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>
      <w:pPr>
        <w:pStyle w:val="Normal"/>
        <w:keepNext w:val="true"/>
        <w:keepLines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8" w:name="bookmark22"/>
      <w:r>
        <w:rPr>
          <w:rFonts w:cs="Times New Roman" w:ascii="Times New Roman" w:hAnsi="Times New Roman"/>
          <w:bCs/>
          <w:iCs/>
          <w:color w:val="auto"/>
          <w:u w:val="single"/>
        </w:rPr>
        <w:t>На уровне классов:</w:t>
      </w:r>
      <w:bookmarkEnd w:id="18"/>
    </w:p>
    <w:p>
      <w:pPr>
        <w:pStyle w:val="Normal"/>
        <w:numPr>
          <w:ilvl w:val="0"/>
          <w:numId w:val="2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школьных классов в реализации общешкольных ключевых дел;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>
      <w:pPr>
        <w:pStyle w:val="Normal"/>
        <w:keepNext w:val="true"/>
        <w:keepLines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19" w:name="bookmark23"/>
      <w:r>
        <w:rPr>
          <w:rFonts w:cs="Times New Roman" w:ascii="Times New Roman" w:hAnsi="Times New Roman"/>
          <w:bCs/>
          <w:iCs/>
          <w:color w:val="auto"/>
          <w:u w:val="single"/>
        </w:rPr>
        <w:t>На индивидуальном уровне:</w:t>
      </w:r>
      <w:bookmarkEnd w:id="19"/>
    </w:p>
    <w:p>
      <w:pPr>
        <w:pStyle w:val="Normal"/>
        <w:numPr>
          <w:ilvl w:val="0"/>
          <w:numId w:val="2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вовлечение по возможности каждого ребенка в ключевые дела школы.</w:t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индивидуальная помощь ребенку в освоении навыков подготовки, проведения и анализа ключевых дел;</w:t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Normal"/>
        <w:keepNext w:val="true"/>
        <w:keepLines/>
        <w:numPr>
          <w:ilvl w:val="1"/>
          <w:numId w:val="15"/>
        </w:numPr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20" w:name="bookmark26"/>
      <w:r>
        <w:rPr>
          <w:rFonts w:cs="Times New Roman" w:ascii="Times New Roman" w:hAnsi="Times New Roman"/>
          <w:b/>
          <w:bCs/>
          <w:color w:val="auto"/>
        </w:rPr>
        <w:t>Модуль «Волонтерство»</w:t>
      </w:r>
      <w:bookmarkEnd w:id="20"/>
    </w:p>
    <w:p>
      <w:pPr>
        <w:pStyle w:val="Normal"/>
        <w:keepNext w:val="true"/>
        <w:keepLines/>
        <w:ind w:left="1080" w:hanging="0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Волонтерство - это участие школьников в общественно-полезных делах, деятельности на благо конкретных людей и социального окружения в целом. Волонтерство в школе является повседневным, что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 и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На базе школы организованы отряды волонтерской направленности: отряд «Зеленая гвардия»</w:t>
      </w:r>
      <w:r>
        <w:rPr>
          <w:rFonts w:cs="Times New Roman" w:ascii="Times New Roman" w:hAnsi="Times New Roman"/>
          <w:color w:val="auto"/>
          <w:sz w:val="27"/>
          <w:szCs w:val="27"/>
        </w:rPr>
        <w:t xml:space="preserve"> </w:t>
      </w:r>
      <w:r>
        <w:rPr>
          <w:rFonts w:cs="Times New Roman" w:ascii="Times New Roman" w:hAnsi="Times New Roman"/>
          <w:color w:val="auto"/>
        </w:rPr>
        <w:t>(экологическое направление,</w:t>
      </w:r>
      <w:r>
        <w:rPr>
          <w:rFonts w:cs="Times New Roman" w:ascii="Times New Roman" w:hAnsi="Times New Roman"/>
          <w:color w:val="auto"/>
          <w:sz w:val="27"/>
          <w:szCs w:val="27"/>
        </w:rPr>
        <w:t xml:space="preserve"> </w:t>
      </w:r>
      <w:r>
        <w:rPr>
          <w:rFonts w:cs="Times New Roman" w:ascii="Times New Roman" w:hAnsi="Times New Roman"/>
          <w:color w:val="auto"/>
        </w:rPr>
        <w:t>профилактика и охрана здоровья граждан, пропаганда ЗОЖ), отряд «Тимуровцы» (социальное-общественное) и отряд Юнармейцев (гражданско-патриотическое направление).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Воспитательный потенциал волонтерства реализуется следующим образом:</w:t>
      </w:r>
    </w:p>
    <w:p>
      <w:pPr>
        <w:pStyle w:val="Normal"/>
        <w:keepNext w:val="true"/>
        <w:keepLines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21" w:name="bookmark27"/>
      <w:r>
        <w:rPr>
          <w:rFonts w:cs="Times New Roman" w:ascii="Times New Roman" w:hAnsi="Times New Roman"/>
          <w:bCs/>
          <w:iCs/>
          <w:color w:val="auto"/>
          <w:u w:val="single"/>
        </w:rPr>
        <w:t>На внешкольном уровне:</w:t>
      </w:r>
      <w:bookmarkEnd w:id="21"/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школьников в организации митингов, встреч с ветеранами войны и труда, проводимых на базе школы, краеведческого музея, Совета ветеранов села;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посильная помощь, оказываемая школьниками пожилым людям, проживающим в с. Тирлянский;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70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привлечение школьников к совместной работе с учреждениями социальной сферы (детские сады) - в проведении культурно-просветительских и развлекательных мероприятий для посетителей этих учреждений;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70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школьников (с согласия родителей или законных представителей) к сбору помощи для нуждающихся;</w:t>
      </w:r>
    </w:p>
    <w:p>
      <w:pPr>
        <w:pStyle w:val="Normal"/>
        <w:keepNext w:val="true"/>
        <w:keepLines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  <w:bCs/>
          <w:iCs/>
          <w:color w:val="auto"/>
          <w:u w:val="single"/>
        </w:rPr>
      </w:pPr>
      <w:bookmarkStart w:id="22" w:name="bookmark28"/>
      <w:r>
        <w:rPr>
          <w:rFonts w:cs="Times New Roman" w:ascii="Times New Roman" w:hAnsi="Times New Roman"/>
          <w:bCs/>
          <w:iCs/>
          <w:color w:val="auto"/>
          <w:u w:val="single"/>
        </w:rPr>
        <w:t>На уровне школы:</w:t>
      </w:r>
      <w:bookmarkEnd w:id="22"/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школьников в организации праздников, торжественных мероприятиях, встречах с гостями школы;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70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участие школьников в работе на школьной территории (благоустройство клумб, уход за деревьями и кустарниками на школьной площади, уход за памятниками героев-земляков).</w:t>
      </w:r>
    </w:p>
    <w:p>
      <w:pPr>
        <w:pStyle w:val="Normal"/>
        <w:keepNext w:val="true"/>
        <w:keepLines/>
        <w:ind w:firstLine="720"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Normal"/>
        <w:keepNext w:val="true"/>
        <w:keepLines/>
        <w:numPr>
          <w:ilvl w:val="1"/>
          <w:numId w:val="15"/>
        </w:numPr>
        <w:jc w:val="center"/>
        <w:rPr>
          <w:rFonts w:ascii="Times New Roman" w:hAnsi="Times New Roman" w:cs="Times New Roman"/>
          <w:b/>
          <w:b/>
          <w:bCs/>
          <w:color w:val="auto"/>
        </w:rPr>
      </w:pPr>
      <w:bookmarkStart w:id="23" w:name="bookmark24"/>
      <w:r>
        <w:rPr>
          <w:rFonts w:cs="Times New Roman" w:ascii="Times New Roman" w:hAnsi="Times New Roman"/>
          <w:b/>
          <w:bCs/>
          <w:color w:val="auto"/>
        </w:rPr>
        <w:t>Модуль «Организация предметно-эстетической среды»</w:t>
      </w:r>
      <w:bookmarkEnd w:id="23"/>
    </w:p>
    <w:p>
      <w:pPr>
        <w:pStyle w:val="Normal"/>
        <w:keepNext w:val="true"/>
        <w:keepLines/>
        <w:ind w:left="1080" w:hanging="0"/>
        <w:rPr>
          <w:rFonts w:ascii="Times New Roman" w:hAnsi="Times New Roman" w:cs="Times New Roman"/>
          <w:b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>
      <w:pPr>
        <w:pStyle w:val="Normal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8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оформление интерьера школьных помещений (коридоров,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18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озеленение пришкольной территории, разбивка клумб во дворе школы, спортивных и игровых площадок, позволяющих разделить свободное пространство школы на зоны активного и тихого отдыха;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89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поддержание в рабочем состоянии в вестибюле школы стеллажей, отражающих спортивные достижения школы;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03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98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9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74" w:leader="none"/>
        </w:tabs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акцентирование внимания школьников посредством элементов предметно-эстетической среды (стенды, плакаты, экспонаты в школьном музее Воинской Славы) на важных для воспитания ценностях школы, ее традициях, правилах.</w:t>
      </w:r>
    </w:p>
    <w:p>
      <w:pPr>
        <w:pStyle w:val="Normal"/>
        <w:shd w:val="clear" w:color="auto" w:fill="FFFFFF"/>
        <w:tabs>
          <w:tab w:val="clear" w:pos="720"/>
          <w:tab w:val="left" w:pos="874" w:leader="none"/>
        </w:tabs>
        <w:ind w:firstLine="873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numPr>
          <w:ilvl w:val="1"/>
          <w:numId w:val="15"/>
        </w:numPr>
        <w:shd w:val="clear" w:color="auto" w:fill="FFFFFF"/>
        <w:tabs>
          <w:tab w:val="clear" w:pos="720"/>
          <w:tab w:val="left" w:pos="874" w:leader="none"/>
        </w:tabs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>Модуль «Социально-педагогическое сопровождение»</w:t>
      </w:r>
    </w:p>
    <w:p>
      <w:pPr>
        <w:pStyle w:val="Normal"/>
        <w:shd w:val="clear" w:color="auto" w:fill="FFFFFF"/>
        <w:tabs>
          <w:tab w:val="clear" w:pos="720"/>
          <w:tab w:val="left" w:pos="874" w:leader="none"/>
        </w:tabs>
        <w:ind w:left="1080" w:hanging="0"/>
        <w:jc w:val="both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874" w:leader="none"/>
        </w:tabs>
        <w:ind w:firstLine="873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ab/>
        <w:t xml:space="preserve">Совместная деятельность педагогов, школьников и родителей, направленная на всевозможные аспекты социальной помощи: </w:t>
      </w:r>
    </w:p>
    <w:p>
      <w:pPr>
        <w:pStyle w:val="Normal"/>
        <w:numPr>
          <w:ilvl w:val="0"/>
          <w:numId w:val="25"/>
        </w:numPr>
        <w:shd w:val="clear" w:color="auto" w:fill="FFFFFF"/>
        <w:tabs>
          <w:tab w:val="clear" w:pos="720"/>
          <w:tab w:val="left" w:pos="87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создание благоприятных условий для развития личности школьника (физического, социального, духовно-нравственного, интелектуального); </w:t>
      </w:r>
    </w:p>
    <w:p>
      <w:pPr>
        <w:pStyle w:val="Normal"/>
        <w:numPr>
          <w:ilvl w:val="0"/>
          <w:numId w:val="25"/>
        </w:numPr>
        <w:shd w:val="clear" w:color="auto" w:fill="FFFFFF"/>
        <w:tabs>
          <w:tab w:val="clear" w:pos="720"/>
          <w:tab w:val="left" w:pos="87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оказание школьнику комплексной помощи в саморазвитии и самореализации в процессе восприятия мира и адаптации в нем; </w:t>
      </w:r>
    </w:p>
    <w:p>
      <w:pPr>
        <w:pStyle w:val="Normal"/>
        <w:numPr>
          <w:ilvl w:val="0"/>
          <w:numId w:val="25"/>
        </w:numPr>
        <w:shd w:val="clear" w:color="auto" w:fill="FFFFFF"/>
        <w:tabs>
          <w:tab w:val="clear" w:pos="720"/>
          <w:tab w:val="left" w:pos="87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защита школьника в его жизненном пространстве.</w:t>
      </w:r>
    </w:p>
    <w:p>
      <w:pPr>
        <w:pStyle w:val="Normal"/>
        <w:shd w:val="clear" w:color="auto" w:fill="FFFFFF"/>
        <w:tabs>
          <w:tab w:val="clear" w:pos="720"/>
          <w:tab w:val="left" w:pos="874" w:leader="none"/>
        </w:tabs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cs="Times New Roman" w:ascii="Times New Roman" w:hAnsi="Times New Roman"/>
          <w:color w:val="auto"/>
          <w:u w:val="single"/>
        </w:rPr>
        <w:t>Эта работа осуществляется через:</w:t>
      </w:r>
    </w:p>
    <w:p>
      <w:pPr>
        <w:pStyle w:val="Normal"/>
        <w:numPr>
          <w:ilvl w:val="0"/>
          <w:numId w:val="26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социально-педагогическое исследование с целью выявления социальных и личностных проблем школьников;</w:t>
      </w:r>
    </w:p>
    <w:p>
      <w:pPr>
        <w:pStyle w:val="Normal"/>
        <w:numPr>
          <w:ilvl w:val="0"/>
          <w:numId w:val="26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социально-педагогическая защита прав ребенка;</w:t>
      </w:r>
    </w:p>
    <w:p>
      <w:pPr>
        <w:pStyle w:val="Normal"/>
        <w:numPr>
          <w:ilvl w:val="0"/>
          <w:numId w:val="26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обеспечение социально-педагогической поддержки семье в формировании личности школьника;</w:t>
      </w:r>
    </w:p>
    <w:p>
      <w:pPr>
        <w:pStyle w:val="Normal"/>
        <w:numPr>
          <w:ilvl w:val="0"/>
          <w:numId w:val="26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социально-педагогическое консультирование;</w:t>
      </w:r>
    </w:p>
    <w:p>
      <w:pPr>
        <w:pStyle w:val="Normal"/>
        <w:numPr>
          <w:ilvl w:val="0"/>
          <w:numId w:val="26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социально-педагогическую профилактику, коррекцию и реабилитацию;</w:t>
      </w:r>
    </w:p>
    <w:p>
      <w:pPr>
        <w:pStyle w:val="Normal"/>
        <w:numPr>
          <w:ilvl w:val="0"/>
          <w:numId w:val="27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взаимодействие с различными социальными институтами (правовыми: КДН и ЗП, ПДН, ОГИБДД МВД, здравоохранительными, по охране прав школьника, ЦЗН и т.д.);</w:t>
      </w:r>
    </w:p>
    <w:p>
      <w:pPr>
        <w:pStyle w:val="Normal"/>
        <w:numPr>
          <w:ilvl w:val="0"/>
          <w:numId w:val="27"/>
        </w:numPr>
        <w:shd w:val="clear" w:color="auto" w:fill="FFFFFF"/>
        <w:tabs>
          <w:tab w:val="clear" w:pos="720"/>
          <w:tab w:val="left" w:pos="284" w:leader="none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пропаганда социально-педагогических идей (ЗОЖ, общечеловеческих ценностей, профилактика девиантного поведения и т.д.).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numPr>
          <w:ilvl w:val="0"/>
          <w:numId w:val="25"/>
        </w:numPr>
        <w:shd w:val="clear" w:color="auto" w:fill="FFFFFF"/>
        <w:tabs>
          <w:tab w:val="clear" w:pos="720"/>
          <w:tab w:val="left" w:pos="284" w:leader="none"/>
        </w:tabs>
        <w:jc w:val="center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>АНАЛИЗ ВОСПИТАТЕЛЬНОГО ПРОЦЕССА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1233" w:hanging="0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Анализ организуемого в МОБУ СОШ с. Тирлянский воспитательного процесса проводится с целью выявления основных проблем школьного воспитания и последующего их решения.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Анализ осуществляется ежегодно силами экспертов МОБУ СОШ с. Тирлянский. </w:t>
      </w:r>
      <w:r>
        <w:rPr>
          <w:rFonts w:cs="Times New Roman" w:ascii="Times New Roman" w:hAnsi="Times New Roman"/>
          <w:b/>
          <w:color w:val="auto"/>
        </w:rPr>
        <w:t>Основными принципами</w:t>
      </w:r>
      <w:r>
        <w:rPr>
          <w:rFonts w:cs="Times New Roman" w:ascii="Times New Roman" w:hAnsi="Times New Roman"/>
          <w:color w:val="auto"/>
        </w:rPr>
        <w:t>, на основе которых осуществляется анализ воспитательного процесса в школе, являются: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•</w:t>
      </w:r>
      <w:r>
        <w:rPr>
          <w:rFonts w:cs="Times New Roman" w:ascii="Times New Roman" w:hAnsi="Times New Roman"/>
          <w:color w:val="auto"/>
        </w:rPr>
        <w:tab/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•</w:t>
      </w:r>
      <w:r>
        <w:rPr>
          <w:rFonts w:cs="Times New Roman" w:ascii="Times New Roman" w:hAnsi="Times New Roman"/>
          <w:color w:val="auto"/>
        </w:rPr>
        <w:tab/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•</w:t>
      </w:r>
      <w:r>
        <w:rPr>
          <w:rFonts w:cs="Times New Roman" w:ascii="Times New Roman" w:hAnsi="Times New Roman"/>
          <w:color w:val="auto"/>
        </w:rPr>
        <w:tab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•</w:t>
      </w:r>
      <w:r>
        <w:rPr>
          <w:rFonts w:cs="Times New Roman" w:ascii="Times New Roman" w:hAnsi="Times New Roman"/>
          <w:color w:val="auto"/>
        </w:rPr>
        <w:tab/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color w:val="auto"/>
        </w:rPr>
        <w:t>Основными направлениями</w:t>
      </w:r>
      <w:r>
        <w:rPr>
          <w:rFonts w:cs="Times New Roman" w:ascii="Times New Roman" w:hAnsi="Times New Roman"/>
          <w:color w:val="auto"/>
        </w:rPr>
        <w:t xml:space="preserve"> анализа, организуемого в школе воспитательного процесса являются следующие: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2. 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значимыми взрослыми людьми?)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3. Управление воспитательным процессом в начальной школе МОБУ СОШ с. Тирлянский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4. Ресурсное обеспечение воспитательного процесса в начальной школе МОБУ СОШ с. Тирлянский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firstLine="68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color w:val="auto"/>
        </w:rPr>
        <w:t>Итогом</w:t>
      </w:r>
      <w:r>
        <w:rPr>
          <w:rFonts w:cs="Times New Roman" w:ascii="Times New Roman" w:hAnsi="Times New Roman"/>
          <w:color w:val="auto"/>
        </w:rPr>
        <w:t xml:space="preserve"> анализа, организуемого в начальной школе МОБУ СОШ с. Тирлянский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</w:tabs>
        <w:ind w:lef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</w:p>
    <w:p>
      <w:pPr>
        <w:pStyle w:val="Heading11"/>
        <w:keepNext w:val="true"/>
        <w:keepLines/>
        <w:shd w:val="clear" w:color="auto" w:fill="auto"/>
        <w:spacing w:lineRule="auto" w:line="240" w:before="0" w:after="0"/>
        <w:ind w:left="1580" w:hanging="0"/>
        <w:rPr>
          <w:color w:val="FF0000"/>
        </w:rPr>
      </w:pPr>
      <w:r>
        <w:rPr>
          <w:color w:val="FF0000"/>
        </w:rPr>
      </w:r>
      <w:bookmarkStart w:id="24" w:name="bookmark291"/>
      <w:bookmarkStart w:id="25" w:name="bookmark291"/>
      <w:bookmarkEnd w:id="25"/>
    </w:p>
    <w:p>
      <w:pPr>
        <w:pStyle w:val="Style22"/>
        <w:shd w:val="clear" w:color="auto" w:fill="auto"/>
        <w:spacing w:lineRule="auto" w:line="240" w:before="0" w:after="0"/>
        <w:ind w:firstLine="680"/>
        <w:jc w:val="center"/>
        <w:rPr>
          <w:b/>
          <w:b/>
          <w:sz w:val="56"/>
          <w:szCs w:val="56"/>
        </w:rPr>
      </w:pPr>
      <w:r>
        <w:rPr>
          <w:b/>
          <w:sz w:val="56"/>
          <w:szCs w:val="56"/>
        </w:rPr>
        <w:t>ПРИЛОЖЕНИЯ</w:t>
      </w:r>
    </w:p>
    <w:p>
      <w:pPr>
        <w:pStyle w:val="Style22"/>
        <w:shd w:val="clear" w:color="auto" w:fill="auto"/>
        <w:spacing w:lineRule="auto" w:line="240" w:before="0" w:after="0"/>
        <w:ind w:hang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center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ParaAttribute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4</w:t>
      </w:r>
    </w:p>
    <w:p>
      <w:pPr>
        <w:pStyle w:val="ParaAttribute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raAttribute0"/>
        <w:jc w:val="center"/>
        <w:rPr>
          <w:rFonts w:eastAsia="Batang"/>
          <w:b/>
          <w:b/>
          <w:caps/>
          <w:sz w:val="24"/>
          <w:szCs w:val="24"/>
        </w:rPr>
      </w:pPr>
      <w:r>
        <w:rPr>
          <w:rFonts w:eastAsia="Batang"/>
          <w:b/>
          <w:caps/>
          <w:sz w:val="24"/>
          <w:szCs w:val="24"/>
        </w:rPr>
        <w:t>ЕЖЕГОДНЫЙ ПЛАН-СЕТКА МЕРОПРИЯТИй</w:t>
      </w:r>
    </w:p>
    <w:p>
      <w:pPr>
        <w:pStyle w:val="Bodytext21"/>
        <w:shd w:val="clear" w:color="auto" w:fill="aut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Cs w:val="false"/>
          <w:iCs/>
          <w:sz w:val="24"/>
          <w:szCs w:val="24"/>
          <w:shd w:fill="FFFFFF" w:val="clear"/>
        </w:rPr>
        <w:t>УРОВЕНЬ НАЧАЛЬНОГО ОБЩЕГО ОБРАЗОВАНИЯ)</w:t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 xml:space="preserve">Воспитательные задачи, содержание и формы работы определяются запросами, интересами, потребностями детей и их родителей, условиями школы, социума. </w:t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>При составлении плана воспитательной программы учитывались требования Федерального закона от 29.12.2012 № 273-ФЗ «Об образовании в Российской Федерации», Федерального закона от 24.06.1999 № 120-ФЗ «Об основах системы профилактики безнадзорности и правонарушений несовершеннолетних», ФГОС НОО, ФГОС ООО, ФГОС СОО, Стратегии развития воспитания в РФ до 2025 года (распоряжение Правительства от 29.05.2015 № 996-р).</w:t>
      </w:r>
    </w:p>
    <w:p>
      <w:pPr>
        <w:pStyle w:val="Normal"/>
        <w:rPr>
          <w:rFonts w:ascii="Times New Roman" w:hAnsi="Times New Roman" w:eastAsia="Batang" w:cs="Times New Roman"/>
          <w:b/>
          <w:b/>
          <w:bCs/>
          <w:caps/>
          <w:color w:val="auto"/>
        </w:rPr>
      </w:pPr>
      <w:r>
        <w:rPr>
          <w:rFonts w:eastAsia="Batang" w:cs="Times New Roman" w:ascii="Times New Roman" w:hAnsi="Times New Roman"/>
          <w:b/>
          <w:bCs/>
          <w:caps/>
          <w:color w:val="auto"/>
        </w:rPr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auto"/>
          <w:kern w:val="2"/>
          <w:lang w:eastAsia="ko-KR"/>
        </w:rPr>
      </w:pPr>
      <w:r>
        <w:rPr>
          <w:rFonts w:cs="Times New Roman" w:ascii="Times New Roman" w:hAnsi="Times New Roman"/>
          <w:b/>
          <w:color w:val="auto"/>
          <w:kern w:val="2"/>
          <w:lang w:eastAsia="ko-KR"/>
        </w:rPr>
        <w:t>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2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>-202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3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 xml:space="preserve"> учебный год</w:t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FF0000"/>
          <w:kern w:val="2"/>
          <w:lang w:eastAsia="ko-KR"/>
        </w:rPr>
      </w:pPr>
      <w:r>
        <w:rPr>
          <w:rFonts w:cs="Times New Roman" w:ascii="Times New Roman" w:hAnsi="Times New Roman"/>
          <w:b/>
          <w:color w:val="FF0000"/>
          <w:kern w:val="2"/>
          <w:lang w:eastAsia="ko-KR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86"/>
        <w:gridCol w:w="1134"/>
        <w:gridCol w:w="2125"/>
        <w:gridCol w:w="2410"/>
      </w:tblGrid>
      <w:tr>
        <w:trPr>
          <w:trHeight w:val="363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sz w:val="28"/>
                <w:szCs w:val="28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color w:val="FF0000"/>
                <w:kern w:val="2"/>
                <w:sz w:val="28"/>
                <w:szCs w:val="28"/>
                <w:u w:val="single"/>
              </w:rPr>
              <w:t xml:space="preserve">Классное руководство и наставничество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FF0000"/>
                <w:kern w:val="2"/>
              </w:rPr>
              <w:t>(согласно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</w:rPr>
              <w:t>классных руководителей и наставников)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ind w:left="720" w:right="-1" w:hanging="36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>Школьный урок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учителей-предметников)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Курсы внеурочной деятельности 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(согласно Учебному плану начального общего образования по внеурочной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деятельности МОБУ СОШ с. Тирлянский на 2022-2023 учебный год)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(Приложение 1)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</w:tc>
      </w:tr>
      <w:tr>
        <w:trPr>
          <w:trHeight w:val="270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Работа с родителями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>
          <w:trHeight w:val="333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2"/>
                <w:lang w:eastAsia="ko-KR"/>
              </w:rPr>
              <w:t>Сентябрь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>Общешкольное родительское собрание «Внимание дети»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 xml:space="preserve">Классные родительские собрания по </w:t>
            </w:r>
            <w:r>
              <w:rPr>
                <w:rFonts w:cs="Times New Roman" w:ascii="Times New Roman" w:hAnsi="Times New Roman"/>
                <w:color w:val="auto"/>
                <w:spacing w:val="-1"/>
                <w:kern w:val="2"/>
              </w:rPr>
              <w:t xml:space="preserve">организации учебной деятельности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в 202</w:t>
            </w:r>
            <w:r>
              <w:rPr>
                <w:rFonts w:cs="Times New Roman" w:ascii="Times New Roman" w:hAnsi="Times New Roman"/>
                <w:color w:val="auto"/>
                <w:kern w:val="2"/>
                <w:lang w:val="en-US"/>
              </w:rPr>
              <w:t>2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-202</w:t>
            </w:r>
            <w:r>
              <w:rPr>
                <w:rFonts w:cs="Times New Roman" w:ascii="Times New Roman" w:hAnsi="Times New Roman"/>
                <w:color w:val="auto"/>
                <w:kern w:val="2"/>
                <w:lang w:val="en-US"/>
              </w:rPr>
              <w:t>3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учебном году.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Кл.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</w:r>
            <w:bookmarkStart w:id="26" w:name="_GoBack"/>
            <w:bookmarkStart w:id="27" w:name="_GoBack"/>
            <w:bookmarkEnd w:id="2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Заседание Совета профилактики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Администрация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школы,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Классные родительские собрания по итогам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Индивидуальные консультации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Посещение неблагополучных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семей в рамках с целью проверки бытовых условий.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Посещение семей с целью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проверки бытовых условий 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выполнение режима дня.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Администрация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школы,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Рейд по неблагополучным семьям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Общешкольное родительское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собрание «Родители и дети 21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века. Как не потерять своего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ребенка!»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Классные родительские собрания по итогам первого полугодия 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второй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Участие и дежурство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родителей   в новогодних 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Совет родителей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Индивидуальные консультации с родителями   детей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«Группы риска».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Заседание Совета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Директор,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Общешкольное родительское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собрание «Хочу или надо?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Свобода и дисциплина на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различных возрастных этапах».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Индивидуальные консультации с родителями   детей «Группы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риска».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Организационные классные родительские собрания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«Безопасность детей – забота родителей».</w:t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Посещение семей с целью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проверки бытовых условий 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выполнение режима дня.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Совет профилактики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правонарушений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Администрация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школы,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Рейд по неблагополучным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семьям.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Индивидуальные консультации с родителями   детей «Группы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риска».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Индивидуальное консультирование родителей будущих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первоклассников.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---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УР,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 4-х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 собрание «</w:t>
            </w:r>
            <w:r>
              <w:rPr>
                <w:rFonts w:cs="Times New Roman" w:ascii="Times New Roman" w:hAnsi="Times New Roman"/>
                <w:bCs/>
                <w:color w:val="auto"/>
              </w:rPr>
              <w:t>Лето детей – забота взрослых.</w:t>
            </w: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</w:rPr>
              <w:t>Безопасные каникулы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Соц.педагог,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Испектр ГИБДД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Классные родительские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собрания по итогам четверти 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Индивидуальные консультации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</w:rPr>
              <w:t>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Посещение неблагополучных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семей в рамках с целью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проверки бытовых условий.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Организационное родительское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собрание для родителей будущих первоклассников.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---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УР,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 4-х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23" w:hRule="atLeast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Самоуправление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auto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Выборы актива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Трудовой десант по уборке 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3-4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 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 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3-4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Праздничный концерт:                   «Спасибо нашим учителям!»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Ст. вожатая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Совет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3-4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1-4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2-4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Трудовой десант по уборке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3-4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pacing w:lineRule="auto" w:line="252"/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Профориентация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Ноябрь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«Профориентационная суббота»: встречи с интересными людьми (профессионалами)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val="en-US"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 xml:space="preserve">1-4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val="en-US"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Ключевые общешкольные дела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Торжественная линейка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«День знаний»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Составление безопасных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маршрутов «Дом - школа –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- дом».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Проведение инструктажей с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учащимися по действиям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случае угрозы теракта и при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его возникновении, по ПДД,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 пожарной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Физкультурная суббота «Школа открывает двери».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Зам. дир. по ВР,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Уч. физкультуры,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108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Посвящение в первоклассники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Посвящение в пешеходы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1а.б,в, 2а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«Твори добро…», посвященный международном дню пожилых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Международный день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щкольных библиотек.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Библиотекарь,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Всероссийский фестиваль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энергосбережения «Вместе 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ярче».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Этнографическая суббота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литературы,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музыки,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День интернета.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Всероссийский урок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безопасности школьников 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осень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2б,в, 3а,б,в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«Мы сильны, когда мы вместе!», посвященный Дню народного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Профориентационная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i/>
                <w:i/>
                <w:color w:val="auto"/>
                <w:kern w:val="2"/>
                <w:u w:val="single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kern w:val="2"/>
                <w:u w:val="single"/>
              </w:rPr>
              <w:t xml:space="preserve">«День Доброты»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матери.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4а,б,в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Международный день 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Героев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Экологическая акция: «Живи, ёлочка – 2020».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Творческая суббота, посвященная Новогодним праздникам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зима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1а,б,в, 2а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Культурная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посвященная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Международному Дню «Спасибо».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Акция «Новогодние семейные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игры»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Всемирному Дню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заповедников и национальных парков.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Международному дню памяти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жертв Холокоста.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3-4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2б,в,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3а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37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, посвященный Дню</w:t>
            </w:r>
          </w:p>
          <w:p>
            <w:pPr>
              <w:pStyle w:val="Normal"/>
              <w:widowControl w:val="false"/>
              <w:ind w:right="-137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памяти юного героя-антифашиста.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Патриотическая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  <w:lang w:val="en-US"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Спортивно-патриотическая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игра «Вперед мальчишки»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3</w:t>
            </w: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3б,в,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4а,б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Мероприятия, посвященные Международному женскому дню.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Веселые старты   «А, ну-ка,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девочки!».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3</w:t>
            </w:r>
            <w:r>
              <w:rPr>
                <w:rFonts w:cs="Times New Roman" w:ascii="Times New Roman" w:hAnsi="Times New Roman"/>
                <w:color w:val="auto"/>
                <w:kern w:val="2"/>
                <w:lang w:val="en-US" w:eastAsia="ko-KR"/>
              </w:rPr>
              <w:t>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Уч. физкультуры,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Всемирный день 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Безопасная суббота. Акция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«Внимание дети!» - весна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4в, 1а,б,в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Всемирный день авиации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Экологическая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посвященная</w:t>
            </w:r>
            <w:r>
              <w:rPr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Всемирному дню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auto"/>
                <w:lang w:eastAsia="en-US"/>
              </w:rPr>
              <w:t>Неделя здорового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Мед. работник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пожарной охраны.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2а,б,в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Субботник по благоустройству территории школы.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3-4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АХЧ,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77-й годовщине Победы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Бессмертный полк, парад,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посвященный Дню победы.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славянской письменности 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Последний звонок 4 классы.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Семейная акция «Воскресенье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родителями».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 xml:space="preserve">3а,б,в, 4а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743" w:leader="none"/>
              </w:tabs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Организация предметно-эстетической среды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(согласно общешкольному плану по ВР на месяц и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классных руководителей)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 течение года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интерьера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школьных помещений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(коридоров, рекреаций, залов,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лестничных пролетов и т.п.) и их периодическая переориентация;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Размещение на стенах школы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регулярно сменяемых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экспозиций: творческих работ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школьников, фотоотчетов об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интересных событиях,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происходящих в школе;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Озеленение пришкольной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территории, разбивка клумб во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дворе школы, спортивных 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игровых площадок;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Поддержание в рабочем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состоянии в вестибюле школы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стеллажей, отражающих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спортивные достижения школы;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Благоустройство классных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кабинетов, осуществляемое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классными руководителями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вместе со школьниками своих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классов;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Событийный дизайн –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пространства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проведения конкретных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школьных событий (праздников, церемоний, торжественных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линеек, творческих вечеров,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выставок, собраний,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конференций и т.п.);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Акцентирование внимания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школьников посредством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элементов предметно–эстетичес- кой среды (стенды, плакаты, экспонаты в школьном музее).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1-4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ind w:left="720" w:right="-1" w:hanging="36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Социально-педагогическое сопровождение</w:t>
            </w: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социального педагога)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</w:tbl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Attribute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5</w:t>
      </w:r>
    </w:p>
    <w:p>
      <w:pPr>
        <w:pStyle w:val="ParaAttribute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araAttribute0"/>
        <w:jc w:val="center"/>
        <w:rPr>
          <w:rFonts w:eastAsia="Batang"/>
          <w:b/>
          <w:b/>
          <w:caps/>
          <w:sz w:val="24"/>
          <w:szCs w:val="24"/>
        </w:rPr>
      </w:pPr>
      <w:r>
        <w:rPr>
          <w:rFonts w:eastAsia="Batang"/>
          <w:b/>
          <w:caps/>
          <w:sz w:val="24"/>
          <w:szCs w:val="24"/>
        </w:rPr>
        <w:t>ЕЖЕГОДНЫЙ ПЛАН-СЕТКА МЕРОПРИЯТИй</w:t>
      </w:r>
    </w:p>
    <w:p>
      <w:pPr>
        <w:pStyle w:val="Bodytext21"/>
        <w:shd w:val="clear" w:color="auto" w:fill="aut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Cs w:val="false"/>
          <w:iCs/>
          <w:sz w:val="24"/>
          <w:szCs w:val="24"/>
          <w:shd w:fill="FFFFFF" w:val="clear"/>
        </w:rPr>
        <w:t>УРОВЕНЬ ОСНОВНОГО ОБЩЕГО ОБРАЗОВАНИЯ)</w:t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 xml:space="preserve">Воспитательные задачи, содержание и формы работы определяются запросами, интересами, потребностями детей и их родителей, условиями школы, социума. </w:t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>При составлении плана воспитательной программы учитывались требования Федерального закона от 29.12.2012 № 273-ФЗ «Об образовании в Российской Федерации», Федерального закона от 24.06.1999 № 120-ФЗ «Об основах системы профилактики безнадзорности и правонарушений несовершеннолетних», ФГОС НОО, ФГОС ООО, ФГОС СОО, Стратегии развития воспитания в РФ до 2025 года (распоряжение Правительства от 29.05.2015 № 996-р).</w:t>
      </w:r>
    </w:p>
    <w:p>
      <w:pPr>
        <w:pStyle w:val="Normal"/>
        <w:rPr>
          <w:rFonts w:ascii="Times New Roman" w:hAnsi="Times New Roman" w:eastAsia="Batang" w:cs="Times New Roman"/>
          <w:b/>
          <w:b/>
          <w:bCs/>
          <w:caps/>
          <w:color w:val="FF0000"/>
        </w:rPr>
      </w:pPr>
      <w:r>
        <w:rPr>
          <w:rFonts w:eastAsia="Batang" w:cs="Times New Roman" w:ascii="Times New Roman" w:hAnsi="Times New Roman"/>
          <w:b/>
          <w:bCs/>
          <w:caps/>
          <w:color w:val="FF0000"/>
        </w:rPr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auto"/>
          <w:kern w:val="2"/>
          <w:lang w:eastAsia="ko-KR"/>
        </w:rPr>
      </w:pPr>
      <w:r>
        <w:rPr>
          <w:rFonts w:cs="Times New Roman" w:ascii="Times New Roman" w:hAnsi="Times New Roman"/>
          <w:b/>
          <w:color w:val="auto"/>
          <w:kern w:val="2"/>
          <w:lang w:eastAsia="ko-KR"/>
        </w:rPr>
        <w:t>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2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>-202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3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 xml:space="preserve"> учебный год</w:t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FF0000"/>
          <w:kern w:val="2"/>
          <w:lang w:eastAsia="ko-KR"/>
        </w:rPr>
      </w:pPr>
      <w:r>
        <w:rPr>
          <w:rFonts w:cs="Times New Roman" w:ascii="Times New Roman" w:hAnsi="Times New Roman"/>
          <w:b/>
          <w:color w:val="FF0000"/>
          <w:kern w:val="2"/>
          <w:lang w:eastAsia="ko-KR"/>
        </w:rPr>
      </w:r>
    </w:p>
    <w:tbl>
      <w:tblPr>
        <w:tblW w:w="91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31"/>
        <w:gridCol w:w="1134"/>
        <w:gridCol w:w="2126"/>
        <w:gridCol w:w="2409"/>
      </w:tblGrid>
      <w:tr>
        <w:trPr>
          <w:trHeight w:val="363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</w:rPr>
              <w:t xml:space="preserve">Классное руководство и наставничество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(согласно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классных руководителей и наставников)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</w:rPr>
            </w:pPr>
            <w:r>
              <w:rPr>
                <w:rFonts w:eastAsia="Batang" w:cs="Times New Roman" w:ascii="Times New Roman" w:hAnsi="Times New Roman"/>
                <w:color w:val="FF000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>Школьный урок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учителей-предметников)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Курсы внеурочной деятельности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(согласно Учебному плану основного общего образования по внеурочной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деятельности МОБУ СОШ с. Тирлянский на 2022-2023 учебный год)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(Приложение 2)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</w:rPr>
            </w:pPr>
            <w:r>
              <w:rPr>
                <w:rFonts w:eastAsia="Batang" w:cs="Times New Roman" w:ascii="Times New Roman" w:hAnsi="Times New Roman"/>
                <w:color w:val="FF0000"/>
              </w:rPr>
            </w:r>
          </w:p>
        </w:tc>
      </w:tr>
      <w:tr>
        <w:trPr>
          <w:trHeight w:val="270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Работа с родителями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>
          <w:trHeight w:val="333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2"/>
                <w:lang w:eastAsia="ko-KR"/>
              </w:rPr>
              <w:t>Сентябрь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jc w:val="both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 xml:space="preserve">Общешкольное родительское </w:t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>собрание «Внимание дети»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 xml:space="preserve">Классные родительские </w:t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1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 xml:space="preserve">собрания по </w:t>
            </w:r>
            <w:r>
              <w:rPr>
                <w:rFonts w:cs="Times New Roman" w:ascii="Times New Roman" w:hAnsi="Times New Roman"/>
                <w:color w:val="auto"/>
                <w:spacing w:val="-1"/>
                <w:kern w:val="2"/>
              </w:rPr>
              <w:t xml:space="preserve">организации </w:t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1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1"/>
                <w:kern w:val="2"/>
              </w:rPr>
              <w:t xml:space="preserve">учебной деятельности </w:t>
            </w:r>
          </w:p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школьника.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Кл.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Заседание Совета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профилактики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Классные родительские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собрания по итогам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Индивидуальные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консультации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Заседание Совета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Директор,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собрание «Родители и дети 21 века. Как не потерять своего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ребенка!».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Классные родительские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собрания по итогам первого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полугодия.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Участие и дежурство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родителей   в новогодних 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Совет родителей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Заседание Совета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Директор,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Общешкольное родительское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собрание «Хочу или надо?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Свобода и дисциплина на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различных возрастных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этапах».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Организационные классные родительские собрания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«Безопасность детей – забота родителей».</w:t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 собрание «</w:t>
            </w:r>
            <w:r>
              <w:rPr>
                <w:rFonts w:cs="Times New Roman" w:ascii="Times New Roman" w:hAnsi="Times New Roman"/>
                <w:bCs/>
                <w:color w:val="auto"/>
              </w:rPr>
              <w:t>Лето детей – забота взрослых.</w:t>
            </w: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</w:rPr>
              <w:t>Безопасные каникулы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Соц.педагог,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Испектр ГИБДД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Классные родительские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собрания по итогам 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23" w:hRule="atLeast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Самоуправление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FF0000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Выборы актива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Заседание «Совета 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обучающихся»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Праздничный концерт:                   «Спасибо нашим учителям!»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Ст. вожатая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Совет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9а, 7б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9б, 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8а, 6б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8б, 6в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8в, 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5а, 7б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5б, 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Трудовой десант по уборке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00" w:leader="none"/>
                <w:tab w:val="center" w:pos="459" w:leader="none"/>
              </w:tabs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spacing w:lineRule="auto" w:line="252"/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Профориентация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1 раз в месяц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«Финансовая грамотность»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Уч. по фин. грам.,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«ПроеКТОриЯ»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Зам. дир. по ВР,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108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Встречи с предпринимателями с. Тирлянский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Ноябрь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«Профориентационная суббота»: встречи с интересными людьми (профессионалами)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«Билет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</w:r>
          </w:p>
          <w:p>
            <w:pPr>
              <w:pStyle w:val="ListParagraph"/>
              <w:keepNext w:val="true"/>
              <w:keepLines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Детские общественные объединения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 xml:space="preserve">школьное движение «Тимуровцы» с. Тирлянский, «Зеленая гвардия», 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«отряд ЮИД», «отряд ЮНАРМИИ»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объединений)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Ключевые общешкольные дела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Торжественная линейка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«День знаний»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Акция «Внимание дети!»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Проведение инструктажей с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учащимися по действиям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случае угрозы теракта и при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его возникновении, по ПДД,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 пожарной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</w:rPr>
              <w:t>День солидарности в борьбе с терроризмом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Физкультурная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Зам. дир. по ВР,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Уч. физкультуры,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«Твори добро…», посвященный международном дню пожилых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Всероссийский фестиваль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энергосбережения «Вместе 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ярче».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Этнографическая суббота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литературы,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музыки,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День интернета.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Всероссийский урок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безопасности школьников 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информатики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8-7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осень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«Мы сильны, когда мы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вместе!», посвященный Дню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Международный День отказа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 курения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Профориентационная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i/>
                <w:i/>
                <w:color w:val="auto"/>
                <w:kern w:val="2"/>
                <w:u w:val="single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kern w:val="2"/>
                <w:u w:val="single"/>
              </w:rPr>
              <w:t xml:space="preserve">«День Доброты»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матери.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6а,б,в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Международный день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Всемирный День борьбы со СПИДом.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42" w:hanging="108"/>
              <w:contextualSpacing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информатики в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42" w:hanging="108"/>
              <w:contextualSpacing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День Неизвестного Солдата в России.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Героев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День Конституции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Творческая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посвященная Новогодним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праздникам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зима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Акция «Новогодние семейные игры»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Патриотическая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9,б,в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Всемирному Дню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заповедников и национальных парков.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, посвященный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российской науки.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Патриотическая суббота.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Уроки мужества «Профессия – защищать свою Родину»,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посвященные Дню защитников Отечества.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Военно-спортивная игра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«Слет мальчишек»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Конкурс поздравительного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плаката «С Днем защитника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Отечества».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Концерт военной песни,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посвященный Дню защитников Отечества.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8-7а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Открытые уроки по ОБЖ,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посвященный Всемирному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8-9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ОБЖ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Мероприятия, посвященные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Международному женскому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Веселые старты «А, ну-ка,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девочки!».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Конкурс «Живая классика»,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муниципальный этап.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Библиотекарь,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литературы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Дню воссоединения Крыма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Россией.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Мероприятия, приуроченный к Всемирному дню 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7б,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6а,б,в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Безопасная суббота. Акция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«Внимание дети!» - весна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приуроченный к Всемирному Дню авиации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Экологическая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посвященная</w:t>
            </w: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Всемирному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дню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auto"/>
                <w:lang w:eastAsia="en-US"/>
              </w:rPr>
              <w:t>Неделя здорового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Мед. работник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посвященный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пожарной охраны 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Спортивная игра «Юный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пожарник»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7-8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Субботник по благоустройству территории школы.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АХЧ,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5а,б,в,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Легкоатлетическая эстафета,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посвященная Дню Победы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ВОВ.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77-й годовщине Победы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Концерт песни военных лет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«Поклонимся великим тем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годам!», посвященный Дню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Победы в ВОВ.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Бессмертный полк, парад,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посвященный Дню победы.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Библиотекарь,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8а,б,в,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Последний звонок 9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9а,б,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здоровья. Туристический слет.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u w:val="single"/>
                <w:lang w:eastAsia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235" w:leader="none"/>
              </w:tabs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  <w:lang w:eastAsia="en-US"/>
              </w:rPr>
              <w:t>Волонтерство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 xml:space="preserve">школьное движение «Тимуровцы» с. Тирлянский, «Зеленая гвардия», 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«отряд ЮИД», «отряд ЮНАРМИИ»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объединений)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u w:val="single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Сентябрь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9а,б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Октябрь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8-7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Ноябрь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6а,б,в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Декабрь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5а,б,в,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Январь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9а,б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Февраль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8-7а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Март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7б,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6а,б,в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Апрель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5а,б,в,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Май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8а,б,в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743" w:leader="none"/>
              </w:tabs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Организация предметно-эстетической среды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(согласно общешкольному плану по ВР на месяц и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классных руководителей)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 течение года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интерьера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школьных помещений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(коридоров, рекреаций, залов,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лестничных пролетов и т.п.) и их периодическая переориентация;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Размещение на стенах школы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регулярно сменяемых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экспозиций: творческих работ школьников, фотоотчетов об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интересных событиях,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происходящих в школе;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Озеленение пришкольной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территории, разбивка клумб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во дворе школы, спортивных и игровых площадок;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Поддержание в рабочем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состоянии в вестибюле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школы стеллажей,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отражающих спортивные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достижения школы;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Благоустройство классных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кабинетов, осуществляемое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классными руководителями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вместе со школьниками своих классов;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Событийный дизайн –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пространства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проведения конкретных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школьных событий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(праздников, церемоний,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торжественных линеек,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творческих вечеров,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выставок, собраний,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конференций и т.п.);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Акцентирование внимания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школьников посредством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элементов предметно– эстетической среды (стенды,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плакаты, экспонаты в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школьном музее).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Социально-педагогическое сопровождение</w:t>
            </w: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социального педагога)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</w:tbl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>ПРИЛОЖЕНИЕ 6</w:t>
      </w:r>
    </w:p>
    <w:p>
      <w:pPr>
        <w:pStyle w:val="Normal"/>
        <w:jc w:val="right"/>
        <w:rPr>
          <w:rFonts w:ascii="Times New Roman" w:hAnsi="Times New Roman" w:cs="Times New Roman"/>
          <w:b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p>
      <w:pPr>
        <w:pStyle w:val="Normal"/>
        <w:jc w:val="center"/>
        <w:rPr>
          <w:rFonts w:ascii="Times New Roman" w:hAnsi="Times New Roman" w:eastAsia="Batang" w:cs="Times New Roman"/>
          <w:b/>
          <w:b/>
          <w:caps/>
          <w:color w:val="auto"/>
        </w:rPr>
      </w:pPr>
      <w:r>
        <w:rPr>
          <w:rFonts w:eastAsia="Batang" w:cs="Times New Roman" w:ascii="Times New Roman" w:hAnsi="Times New Roman"/>
          <w:b/>
          <w:caps/>
          <w:color w:val="auto"/>
        </w:rPr>
        <w:t>ЕЖЕГОДНЫЙ ПЛАН-СЕТКА МЕРОПРИЯТИй</w:t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auto"/>
          <w:kern w:val="2"/>
          <w:lang w:eastAsia="ko-KR"/>
        </w:rPr>
      </w:pPr>
      <w:r>
        <w:rPr>
          <w:rFonts w:cs="Times New Roman" w:ascii="Times New Roman" w:hAnsi="Times New Roman"/>
          <w:b/>
          <w:color w:val="auto"/>
        </w:rPr>
        <w:t>(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>УРОВЕНЬ СРЕДНЕГО ОБЩЕГО ОБРАЗОВАНИЯ</w:t>
      </w:r>
      <w:r>
        <w:rPr>
          <w:rFonts w:cs="Times New Roman" w:ascii="Times New Roman" w:hAnsi="Times New Roman"/>
          <w:b/>
          <w:bCs/>
          <w:iCs/>
          <w:color w:val="000000"/>
          <w:shd w:fill="FFFFFF" w:val="clear"/>
        </w:rPr>
        <w:t>)</w:t>
      </w:r>
    </w:p>
    <w:p>
      <w:pPr>
        <w:pStyle w:val="Normal"/>
        <w:jc w:val="right"/>
        <w:rPr>
          <w:rFonts w:ascii="Times New Roman" w:hAnsi="Times New Roman" w:eastAsia="Batang" w:cs="Times New Roman"/>
          <w:b/>
          <w:b/>
          <w:bCs/>
          <w:caps/>
          <w:color w:val="auto"/>
        </w:rPr>
      </w:pPr>
      <w:r>
        <w:rPr>
          <w:rFonts w:eastAsia="Batang" w:cs="Times New Roman" w:ascii="Times New Roman" w:hAnsi="Times New Roman"/>
          <w:b/>
          <w:bCs/>
          <w:caps/>
          <w:color w:val="auto"/>
        </w:rPr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 xml:space="preserve">Воспитательные задачи, содержание и формы работы определяются запросами, интересами, потребностями детей и их родителей, условиями школы, социума. </w:t>
      </w:r>
    </w:p>
    <w:p>
      <w:pPr>
        <w:pStyle w:val="Normal"/>
        <w:ind w:firstLine="720"/>
        <w:jc w:val="both"/>
        <w:rPr>
          <w:rFonts w:ascii="Times New Roman" w:hAnsi="Times New Roman" w:eastAsia="Calibri" w:cs="Times New Roman"/>
          <w:color w:val="auto"/>
        </w:rPr>
      </w:pPr>
      <w:r>
        <w:rPr>
          <w:rFonts w:eastAsia="Calibri" w:cs="Times New Roman" w:ascii="Times New Roman" w:hAnsi="Times New Roman"/>
          <w:color w:val="auto"/>
        </w:rPr>
        <w:t>При составлении плана воспитательной программы учитывались требования Федерального закона от 29.12.2012 № 273-ФЗ «Об образовании в Российской Федерации», Федерального закона от 24.06.1999 № 120-ФЗ «Об основах системы профилактики безнадзорности и правонарушений несовершеннолетних», ФГОС НОО, ФГОС ООО, ФГОС СОО, Стратегии развития воспитания в РФ до 2025 года (распоряжение Правительства от 29.05.2015 № 996-р).</w:t>
      </w:r>
    </w:p>
    <w:p>
      <w:pPr>
        <w:pStyle w:val="Normal"/>
        <w:rPr>
          <w:rFonts w:ascii="Times New Roman" w:hAnsi="Times New Roman" w:eastAsia="Batang" w:cs="Times New Roman"/>
          <w:b/>
          <w:b/>
          <w:bCs/>
          <w:caps/>
          <w:color w:val="auto"/>
        </w:rPr>
      </w:pPr>
      <w:r>
        <w:rPr>
          <w:rFonts w:eastAsia="Batang" w:cs="Times New Roman" w:ascii="Times New Roman" w:hAnsi="Times New Roman"/>
          <w:b/>
          <w:bCs/>
          <w:caps/>
          <w:color w:val="auto"/>
        </w:rPr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auto"/>
          <w:kern w:val="2"/>
          <w:lang w:eastAsia="ko-KR"/>
        </w:rPr>
      </w:pPr>
      <w:r>
        <w:rPr>
          <w:rFonts w:cs="Times New Roman" w:ascii="Times New Roman" w:hAnsi="Times New Roman"/>
          <w:b/>
          <w:color w:val="auto"/>
          <w:kern w:val="2"/>
          <w:lang w:eastAsia="ko-KR"/>
        </w:rPr>
        <w:t>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2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>-202</w:t>
      </w:r>
      <w:r>
        <w:rPr>
          <w:rFonts w:cs="Times New Roman" w:ascii="Times New Roman" w:hAnsi="Times New Roman"/>
          <w:b/>
          <w:color w:val="auto"/>
          <w:kern w:val="2"/>
          <w:lang w:val="en-US" w:eastAsia="ko-KR"/>
        </w:rPr>
        <w:t>3</w:t>
      </w:r>
      <w:r>
        <w:rPr>
          <w:rFonts w:cs="Times New Roman" w:ascii="Times New Roman" w:hAnsi="Times New Roman"/>
          <w:b/>
          <w:color w:val="auto"/>
          <w:kern w:val="2"/>
          <w:lang w:eastAsia="ko-KR"/>
        </w:rPr>
        <w:t xml:space="preserve"> учебный год</w:t>
      </w:r>
    </w:p>
    <w:p>
      <w:pPr>
        <w:pStyle w:val="Normal"/>
        <w:widowControl w:val="false"/>
        <w:tabs>
          <w:tab w:val="clear" w:pos="720"/>
          <w:tab w:val="left" w:pos="1964" w:leader="none"/>
        </w:tabs>
        <w:jc w:val="center"/>
        <w:rPr>
          <w:rFonts w:ascii="Times New Roman" w:hAnsi="Times New Roman" w:cs="Times New Roman"/>
          <w:b/>
          <w:b/>
          <w:color w:val="auto"/>
          <w:kern w:val="2"/>
          <w:lang w:eastAsia="ko-KR"/>
        </w:rPr>
      </w:pPr>
      <w:r>
        <w:rPr>
          <w:rFonts w:cs="Times New Roman" w:ascii="Times New Roman" w:hAnsi="Times New Roman"/>
          <w:b/>
          <w:color w:val="auto"/>
          <w:kern w:val="2"/>
          <w:lang w:eastAsia="ko-KR"/>
        </w:rPr>
      </w:r>
    </w:p>
    <w:tbl>
      <w:tblPr>
        <w:tblW w:w="93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14"/>
        <w:gridCol w:w="1135"/>
        <w:gridCol w:w="2125"/>
        <w:gridCol w:w="2410"/>
      </w:tblGrid>
      <w:tr>
        <w:trPr>
          <w:trHeight w:val="363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</w:rPr>
              <w:t xml:space="preserve">Классное руководство и наставничество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(согласно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классных руководителей и наставников)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>Школьный урок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учителей-предметников)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363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Курсы внеурочной деятельности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(согласно Учебному плану среднего общего образования по внеурочной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деятельности МОБУ СОШ с. Тирлянский на 2022-2023 учебный год)</w:t>
            </w:r>
          </w:p>
          <w:p>
            <w:pPr>
              <w:pStyle w:val="Normal"/>
              <w:widowControl w:val="false"/>
              <w:ind w:left="720"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(Приложение 3)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</w:rPr>
            </w:pPr>
            <w:r>
              <w:rPr>
                <w:rFonts w:eastAsia="Batang" w:cs="Times New Roman" w:ascii="Times New Roman" w:hAnsi="Times New Roman"/>
                <w:color w:val="FF0000"/>
              </w:rPr>
            </w:r>
          </w:p>
        </w:tc>
      </w:tr>
      <w:tr>
        <w:trPr>
          <w:trHeight w:val="270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Работа с родителями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>
          <w:trHeight w:val="333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2"/>
                <w:lang w:eastAsia="ko-KR"/>
              </w:rPr>
              <w:t>Сентябрь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>Общешкольное родительское собрание «Внимание дети»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right="29" w:hanging="0"/>
              <w:rPr>
                <w:rFonts w:ascii="Times New Roman" w:hAnsi="Times New Roman" w:cs="Times New Roman"/>
                <w:color w:val="auto"/>
                <w:spacing w:val="-2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2"/>
                <w:kern w:val="2"/>
              </w:rPr>
              <w:t xml:space="preserve">Классные родительские собрания по </w:t>
            </w:r>
            <w:r>
              <w:rPr>
                <w:rFonts w:cs="Times New Roman" w:ascii="Times New Roman" w:hAnsi="Times New Roman"/>
                <w:color w:val="auto"/>
                <w:spacing w:val="-1"/>
                <w:kern w:val="2"/>
              </w:rPr>
              <w:t xml:space="preserve">организации учебной деятельности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школьника.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Кл.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Заседание Совета профилактики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color w:val="auto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Классные родительские собрания по итогам четверти.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Индивидуальные консультации родителей.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Заседание Совета родителей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Директор,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 собрание «Родители и дети 21 века. Как не потерять своего ребенка!».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Классные родительские собрания по итогам первого полугодия.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Участие и дежурство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родителей   в новогодних 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Совет родителей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Заседание Совета родителей.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Директор,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 собрание «Хочу или надо? Свобода и дисциплина на различных возрастных этапах».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Соц. педагог, 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Организационные классные родительские собрания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«Безопасность детей – забота родителей».</w:t>
              <w:tab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Общешкольное родительское собрание «</w:t>
            </w:r>
            <w:r>
              <w:rPr>
                <w:rFonts w:cs="Times New Roman" w:ascii="Times New Roman" w:hAnsi="Times New Roman"/>
                <w:bCs/>
                <w:color w:val="auto"/>
              </w:rPr>
              <w:t>Лето детей – забота взрослых.</w:t>
            </w: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</w:rPr>
              <w:t>Безопасные каникулы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ВР,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Соц.педагог,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Испектр ГИБДД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01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Классные родительские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собрания по итогам года.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color w:val="FF0000"/>
                <w:kern w:val="2"/>
              </w:rPr>
            </w:r>
          </w:p>
        </w:tc>
      </w:tr>
      <w:tr>
        <w:trPr>
          <w:trHeight w:val="423" w:hRule="atLeast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Самоуправление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auto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Выборы актива класса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Заседание «Совета обучающихся»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по 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Организация дежурства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класса по школе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Стар. дежурные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Праздничный концерт:                   «Спасибо нашим учителям!»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Ст. вожатая</w:t>
            </w:r>
          </w:p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Совет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Трудовой десант по уборке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Благоустройство территории памятников и мест захоронений героев СССР.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Организация дежурства по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классу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Операция «Чистота» </w:t>
            </w:r>
          </w:p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(генеральная уборка кабинетов)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Трудовой десант по уборке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пришкольных участков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Волонтерская помощь в проведение общешкольных 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spacing w:lineRule="auto" w:line="252"/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Профориентация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1 раз в четверть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«Финансовая грамотность»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Уч. по фин. грам.,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«ПроеКТОриЯ»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Зам. дир. по ВР,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108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Встречи с предпринимателями с. Тирлянский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Ноябрь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«Профориентационная суббота»: встречи с интересными людьми (профессионалами)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«Билет в будущее»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FF0000"/>
              </w:rPr>
            </w:pPr>
            <w:r>
              <w:rPr>
                <w:rFonts w:cs="Times New Roman" w:ascii="Times New Roman" w:hAnsi="Times New Roman"/>
                <w:b/>
                <w:color w:val="FF0000"/>
              </w:rPr>
            </w:r>
          </w:p>
          <w:p>
            <w:pPr>
              <w:pStyle w:val="ListParagraph"/>
              <w:keepNext w:val="true"/>
              <w:keepLines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Детские общественные объединения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 xml:space="preserve">школьное движение «Тимуровцы» с. Тирлянский, «Зеленая гвардия», 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«отряд ЮИД», «отряд ЮНАРМИИ»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объединений)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Ключевые общешкольные дела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Охват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Внеплановые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мероприятия</w:t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Сентябрь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Торжественная линейка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«День знаний»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Акция «Внимание дети!»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</w:rPr>
              <w:t>День солидарности в борьбе с терроризмом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Проведение инструктажей с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учащимися по действиям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случае угрозы теракта и при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его возникновении, по ПДД,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 пожарной безопасности.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здоровья.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Физкультурная суббота.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Зам. дир. по ВР,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Уч. физкультуры,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Акция «Добрая суббота»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(школьное движение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«Тимуровцы» с. Тирлянский)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Октябрь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«Твори добро…», посвященный международном дню пожилых людей.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Учителя.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Всероссийский фестиваль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энергосбережения «Вместе 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ярче».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Этнографическая суббота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литературы,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музыки,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День интернета.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Всероссийский урок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безопасности школьников 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сети Интернет.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информатики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осень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Ноябрь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«Мы сильны, когда мы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вместе!», посвященный Дню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народного единства.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Международный День отказа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от курения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Профориентационная суббота.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i/>
                <w:i/>
                <w:color w:val="auto"/>
                <w:kern w:val="2"/>
                <w:u w:val="single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kern w:val="2"/>
                <w:u w:val="single"/>
              </w:rPr>
              <w:t xml:space="preserve">«День Доброты»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толерантности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матери.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Декабрь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Международный день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инвалидов.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Всемирный День борьбы со СПИДом.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42" w:hanging="108"/>
              <w:contextualSpacing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информатики в России.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42" w:hanging="108"/>
              <w:contextualSpacing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День Неизвестного Солдата в России.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День Героев Отечества.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День Конституции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Российской Федерации.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Творческая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посвященная Новогодним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праздникам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Акция «Внимание дети»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- зима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Январь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Акция «Новогодние семейные игры»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Патриотическая суббота.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Дню российской печати.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Всемирному Дню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заповедников и национальных парков.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Февраль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Мероприятия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, посвященный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российской науки.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Патриотическая суббота.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Уроки мужества «Профессия – защищать свою Родину»,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посвященные Дню защитников Отечества.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Конкурс поздравительного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плаката «С Днем защитника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Отечества».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Концерт военной песни,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посвященный Дню защитников Отечества.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FF0000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Март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Открытые уроки по ОБЖ,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посвященный Всемирному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гражданской обороны.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ОБЖ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Мероприятия, посвященные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Международному женскому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Конкурс «Живая классика»,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муниципальный этап.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Библиотекарь,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литературы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Дню воссоединения Крыма с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Россией.                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Мероприятия, приуроченный к Всемирному дню Земли.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Безопасная суббота. Акция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«Внимание дети!» - весна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Апрель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приуроченный к Всемирному Дню авиации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космонавтики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Экологическая суббота,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посвященная</w:t>
            </w:r>
            <w:r>
              <w:rPr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Всемирному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дню здоровья.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auto"/>
                <w:lang w:eastAsia="en-US"/>
              </w:rPr>
              <w:t>Неделя здорового питания.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Мед. работник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Мероприятия, посвященный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Дню пожарной охраны 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России.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Субботник по благоустройству территории школы.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Зам. дир. по АХЧ,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b/>
                <w:b/>
                <w:color w:val="auto"/>
                <w:kern w:val="2"/>
              </w:rPr>
            </w:pPr>
            <w:r>
              <w:rPr>
                <w:rFonts w:eastAsia="Batang" w:cs="Times New Roman" w:ascii="Times New Roman" w:hAnsi="Times New Roman"/>
                <w:b/>
                <w:color w:val="auto"/>
                <w:kern w:val="2"/>
              </w:rPr>
              <w:t>Май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Легкоатлетическая эстафета, посвященная Дню Победы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ВОВ.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Мероприятия, посвященные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77-й годовщине Победы в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Концерт песни военных лет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«Поклонимся великим тем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годам!», посвященный Дню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Победы в ВОВ.   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Бессмертный полк, парад,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посвященный Дню победы.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  <w:u w:val="single"/>
              </w:rPr>
              <w:t>«День Доброты»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Международный день семьи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Библиотекарь,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Последний звонок 11 класс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День здоровья. Туристический слет.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дир. по ВР,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Уч. физкультуры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u w:val="single"/>
                <w:lang w:eastAsia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2235" w:leader="none"/>
              </w:tabs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  <w:lang w:eastAsia="en-US"/>
              </w:rPr>
              <w:t>Волонтерство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 xml:space="preserve">школьное движение «Тимуровцы» с. Тирлянский, «Зеленая гвардия», </w:t>
            </w:r>
          </w:p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«отряд ЮИД», «отряд ЮНАРМИИ»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работы объединений)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u w:val="single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В течение каждой четверти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>Волонтерская помощь в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проведение общешкольных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52"/>
              <w:jc w:val="both"/>
              <w:rPr>
                <w:rFonts w:ascii="Times New Roman" w:hAnsi="Times New Roman" w:cs="Times New Roman"/>
                <w:color w:val="auto"/>
                <w:spacing w:val="-3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spacing w:val="-3"/>
                <w:kern w:val="2"/>
              </w:rPr>
              <w:t xml:space="preserve">мероприятий.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 xml:space="preserve">Ст. вожатый, 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Сентябрь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Декабрь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Январь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Апрель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Благоустройство территории памятников и мест захоронений героев СССР.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b/>
                <w:b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eastAsia="en-US"/>
              </w:rPr>
              <w:t>Май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9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Акция «Добрая суббота»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  <w:r>
              <w:rPr>
                <w:rFonts w:cs="Times New Roman" w:ascii="Times New Roman" w:hAnsi="Times New Roman"/>
                <w:color w:val="auto"/>
              </w:rPr>
              <w:t>,</w:t>
            </w:r>
          </w:p>
          <w:p>
            <w:pPr>
              <w:pStyle w:val="Normal"/>
              <w:widowControl w:val="false"/>
              <w:spacing w:lineRule="auto" w:line="252"/>
              <w:ind w:right="-1" w:hanging="0"/>
              <w:jc w:val="both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</w:rPr>
              <w:t>старосты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743" w:leader="none"/>
              </w:tabs>
              <w:ind w:left="720" w:right="-1" w:hanging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single"/>
              </w:rPr>
              <w:t>Организация предметно-эстетической среды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(согласно общешкольному плану по ВР на месяц и индивидуальным планам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классных руководителей)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 течение года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интерьера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школьных помещений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(коридоров, рекреаций, залов,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лестничных пролетов и т.п.) и их периодическая переориентация;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Размещение на стенах школы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регулярно сменяемых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экспозиций: творческих работ школьников, фотоотчетов об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интересных событиях,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происходящих в школе;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Озеленение пришкольной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территории, разбивка клумб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во дворе школы, спортивных и игровых площадок;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Поддержание в рабочем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состоянии в вестибюле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школы стеллажей,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отражающих спортивные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достижения школы;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Благоустройство классных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кабинетов, осуществляемое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классными руководителями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вместе со школьниками своих классов;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Событийный дизайн –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оформление пространства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проведения конкретных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школьных событий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(праздников, церемоний,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торжественных линеек,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творческих вечеров,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выставок, собраний,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конференций и т.п.);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Акцентирование внимания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школьников посредством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элементов предметно– эстетической среды (стенды,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 xml:space="preserve">плакаты, экспонаты в </w:t>
            </w:r>
          </w:p>
          <w:p>
            <w:pPr>
              <w:pStyle w:val="Normal"/>
              <w:widowControl w:val="false"/>
              <w:ind w:left="-79" w:hanging="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школьном музее).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lang w:eastAsia="ko-KR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Зам. дир. по ВР,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2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Ст. вожатый,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</w:rPr>
              <w:t>Кл. руководители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  <w:tr>
        <w:trPr/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color w:val="auto"/>
                <w:kern w:val="2"/>
                <w:sz w:val="28"/>
                <w:szCs w:val="28"/>
                <w:u w:val="single"/>
                <w:lang w:eastAsia="ko-KR"/>
              </w:rPr>
              <w:t>Социально-педагогическое сопровождение</w:t>
            </w:r>
            <w:r>
              <w:rPr>
                <w:rFonts w:eastAsia="Batang" w:cs="Times New Roman" w:ascii="Times New Roman" w:hAnsi="Times New Roman"/>
                <w:color w:val="auto"/>
                <w:sz w:val="28"/>
                <w:szCs w:val="28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ascii="Times New Roman" w:hAnsi="Times New Roman" w:eastAsia="Batang" w:cs="Times New Roman"/>
                <w:color w:val="auto"/>
              </w:rPr>
            </w:pPr>
            <w:r>
              <w:rPr>
                <w:rFonts w:eastAsia="Batang" w:cs="Times New Roman" w:ascii="Times New Roman" w:hAnsi="Times New Roman"/>
                <w:color w:val="auto"/>
              </w:rPr>
              <w:t>(согласно индивидуальным планам социального педагога)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FF0000"/>
                <w:kern w:val="2"/>
                <w:lang w:eastAsia="ko-KR"/>
              </w:rPr>
            </w:pPr>
            <w:r>
              <w:rPr>
                <w:rFonts w:cs="Times New Roman" w:ascii="Times New Roman" w:hAnsi="Times New Roman"/>
                <w:color w:val="FF0000"/>
                <w:kern w:val="2"/>
                <w:lang w:eastAsia="ko-K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35" w:leader="none"/>
              </w:tabs>
              <w:ind w:right="-1" w:hanging="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cs="Times New Roman" w:ascii="Times New Roman" w:hAnsi="Times New Roman"/>
                <w:color w:val="FF0000"/>
                <w:lang w:eastAsia="en-US"/>
              </w:rPr>
            </w:r>
          </w:p>
        </w:tc>
      </w:tr>
    </w:tbl>
    <w:p>
      <w:pPr>
        <w:pStyle w:val="Normal"/>
        <w:ind w:firstLine="680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ind w:firstLine="680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rPr>
          <w:color w:val="FF0000"/>
          <w:sz w:val="2"/>
          <w:szCs w:val="2"/>
        </w:rPr>
      </w:pPr>
      <w:r>
        <w:rPr>
          <w:color w:val="FF0000"/>
          <w:sz w:val="2"/>
          <w:szCs w:val="2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Style22"/>
        <w:shd w:val="clear" w:color="auto" w:fill="auto"/>
        <w:spacing w:lineRule="auto" w:line="240" w:before="0" w:after="0"/>
        <w:ind w:firstLine="680"/>
        <w:rPr>
          <w:color w:val="FF0000"/>
          <w:sz w:val="24"/>
          <w:szCs w:val="24"/>
        </w:rPr>
      </w:pPr>
      <w:r>
        <w:rPr/>
      </w:r>
    </w:p>
    <w:sectPr>
      <w:type w:val="continuous"/>
      <w:pgSz w:w="11906" w:h="16838"/>
      <w:pgMar w:left="1560" w:right="1132" w:gutter="0" w:header="0" w:top="1096" w:footer="536" w:bottom="1276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orfooter1"/>
      <w:shd w:val="clear" w:color="auto" w:fill="auto"/>
      <w:ind w:left="6142" w:hanging="0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64532793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color w:val="auto"/>
        <w:sz w:val="2"/>
        <w:szCs w:val="2"/>
      </w:rPr>
    </w:pPr>
    <w:r>
      <w:rPr>
        <w:color w:val="auto"/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1819275</wp:posOffset>
              </wp:positionH>
              <wp:positionV relativeFrom="paragraph">
                <wp:posOffset>-771525</wp:posOffset>
              </wp:positionV>
              <wp:extent cx="14605" cy="146685"/>
              <wp:effectExtent l="0" t="0" r="0" b="0"/>
              <wp:wrapNone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orfooter1"/>
                            <w:shd w:val="clear" w:color="auto" w:fill="auto"/>
                            <w:jc w:val="righ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143.25pt;margin-top:-60.75pt;width:1.1pt;height:11.5pt;mso-wrap-style:none;v-text-anchor:middle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orfooter1"/>
                      <w:shd w:val="clear" w:color="auto" w:fill="auto"/>
                      <w:jc w:val="righ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%3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0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174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80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6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80" w:hanging="180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23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93" w:hanging="180"/>
      </w:pPr>
      <w:rPr>
        <w:rFonts w:cs="Times New Roman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159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53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0"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w w:val="100"/>
        <w:color w:val="000000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17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00" w:hanging="180"/>
      </w:pPr>
      <w:rPr>
        <w:rFonts w:cs="Times New Roman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1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8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16"/>
  </w:num>
  <w:num w:numId="44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2304"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rPr>
      <w:rFonts w:cs="Times New Roman"/>
      <w:color w:val="0066CC"/>
      <w:u w:val="single"/>
    </w:rPr>
  </w:style>
  <w:style w:type="character" w:styleId="Bodytext2" w:customStyle="1">
    <w:name w:val="Body text (2)_"/>
    <w:link w:val="Bodytext21"/>
    <w:uiPriority w:val="99"/>
    <w:qFormat/>
    <w:locked/>
    <w:rPr>
      <w:rFonts w:ascii="Times New Roman" w:hAnsi="Times New Roman"/>
      <w:b/>
      <w:spacing w:val="0"/>
      <w:sz w:val="27"/>
    </w:rPr>
  </w:style>
  <w:style w:type="character" w:styleId="Heading1" w:customStyle="1">
    <w:name w:val="Heading #1_"/>
    <w:link w:val="Heading11"/>
    <w:uiPriority w:val="99"/>
    <w:qFormat/>
    <w:locked/>
    <w:rPr>
      <w:rFonts w:ascii="Times New Roman" w:hAnsi="Times New Roman"/>
      <w:b/>
      <w:spacing w:val="0"/>
      <w:sz w:val="27"/>
    </w:rPr>
  </w:style>
  <w:style w:type="character" w:styleId="1" w:customStyle="1">
    <w:name w:val="Основной текст Знак1"/>
    <w:uiPriority w:val="99"/>
    <w:qFormat/>
    <w:locked/>
    <w:rPr>
      <w:rFonts w:ascii="Times New Roman" w:hAnsi="Times New Roman"/>
      <w:spacing w:val="0"/>
      <w:sz w:val="27"/>
    </w:rPr>
  </w:style>
  <w:style w:type="character" w:styleId="BodytextBold" w:customStyle="1">
    <w:name w:val="Body text + Bold"/>
    <w:uiPriority w:val="99"/>
    <w:qFormat/>
    <w:rPr>
      <w:rFonts w:ascii="Times New Roman" w:hAnsi="Times New Roman"/>
      <w:b/>
      <w:spacing w:val="0"/>
      <w:sz w:val="27"/>
    </w:rPr>
  </w:style>
  <w:style w:type="character" w:styleId="BodytextBold8" w:customStyle="1">
    <w:name w:val="Body text + Bold8"/>
    <w:uiPriority w:val="99"/>
    <w:qFormat/>
    <w:rPr>
      <w:rFonts w:ascii="Times New Roman" w:hAnsi="Times New Roman"/>
      <w:b/>
      <w:spacing w:val="0"/>
      <w:sz w:val="27"/>
    </w:rPr>
  </w:style>
  <w:style w:type="character" w:styleId="Style15" w:customStyle="1">
    <w:name w:val="Основной текст Знак"/>
    <w:uiPriority w:val="99"/>
    <w:semiHidden/>
    <w:qFormat/>
    <w:rPr>
      <w:rFonts w:cs="Arial Unicode MS"/>
      <w:color w:val="000000"/>
      <w:sz w:val="24"/>
      <w:szCs w:val="24"/>
    </w:rPr>
  </w:style>
  <w:style w:type="character" w:styleId="26" w:customStyle="1">
    <w:name w:val="Основной текст Знак26"/>
    <w:uiPriority w:val="99"/>
    <w:semiHidden/>
    <w:qFormat/>
    <w:rPr>
      <w:rFonts w:cs="Arial Unicode MS"/>
      <w:color w:val="000000"/>
      <w:sz w:val="24"/>
      <w:szCs w:val="24"/>
    </w:rPr>
  </w:style>
  <w:style w:type="character" w:styleId="25" w:customStyle="1">
    <w:name w:val="Основной текст Знак25"/>
    <w:uiPriority w:val="99"/>
    <w:semiHidden/>
    <w:qFormat/>
    <w:rPr>
      <w:rFonts w:cs="Arial Unicode MS"/>
      <w:color w:val="000000"/>
      <w:sz w:val="24"/>
      <w:szCs w:val="24"/>
    </w:rPr>
  </w:style>
  <w:style w:type="character" w:styleId="24" w:customStyle="1">
    <w:name w:val="Основной текст Знак24"/>
    <w:uiPriority w:val="99"/>
    <w:semiHidden/>
    <w:qFormat/>
    <w:rPr>
      <w:rFonts w:cs="Arial Unicode MS"/>
      <w:color w:val="000000"/>
      <w:sz w:val="24"/>
      <w:szCs w:val="24"/>
    </w:rPr>
  </w:style>
  <w:style w:type="character" w:styleId="23" w:customStyle="1">
    <w:name w:val="Основной текст Знак23"/>
    <w:uiPriority w:val="99"/>
    <w:semiHidden/>
    <w:qFormat/>
    <w:rPr>
      <w:rFonts w:cs="Arial Unicode MS"/>
      <w:color w:val="000000"/>
      <w:sz w:val="24"/>
      <w:szCs w:val="24"/>
    </w:rPr>
  </w:style>
  <w:style w:type="character" w:styleId="22" w:customStyle="1">
    <w:name w:val="Основной текст Знак22"/>
    <w:uiPriority w:val="99"/>
    <w:semiHidden/>
    <w:qFormat/>
    <w:rPr>
      <w:color w:val="000000"/>
      <w:sz w:val="24"/>
    </w:rPr>
  </w:style>
  <w:style w:type="character" w:styleId="21" w:customStyle="1">
    <w:name w:val="Основной текст Знак21"/>
    <w:uiPriority w:val="99"/>
    <w:semiHidden/>
    <w:qFormat/>
    <w:rPr>
      <w:color w:val="000000"/>
      <w:sz w:val="24"/>
    </w:rPr>
  </w:style>
  <w:style w:type="character" w:styleId="20" w:customStyle="1">
    <w:name w:val="Основной текст Знак20"/>
    <w:uiPriority w:val="99"/>
    <w:semiHidden/>
    <w:qFormat/>
    <w:rPr>
      <w:color w:val="000000"/>
      <w:sz w:val="24"/>
    </w:rPr>
  </w:style>
  <w:style w:type="character" w:styleId="19" w:customStyle="1">
    <w:name w:val="Основной текст Знак19"/>
    <w:uiPriority w:val="99"/>
    <w:semiHidden/>
    <w:qFormat/>
    <w:rPr>
      <w:color w:val="000000"/>
      <w:sz w:val="24"/>
    </w:rPr>
  </w:style>
  <w:style w:type="character" w:styleId="18" w:customStyle="1">
    <w:name w:val="Основной текст Знак18"/>
    <w:uiPriority w:val="99"/>
    <w:semiHidden/>
    <w:qFormat/>
    <w:rPr>
      <w:color w:val="000000"/>
      <w:sz w:val="24"/>
    </w:rPr>
  </w:style>
  <w:style w:type="character" w:styleId="17" w:customStyle="1">
    <w:name w:val="Основной текст Знак17"/>
    <w:uiPriority w:val="99"/>
    <w:semiHidden/>
    <w:qFormat/>
    <w:rPr>
      <w:color w:val="000000"/>
      <w:sz w:val="24"/>
    </w:rPr>
  </w:style>
  <w:style w:type="character" w:styleId="16" w:customStyle="1">
    <w:name w:val="Основной текст Знак16"/>
    <w:uiPriority w:val="99"/>
    <w:semiHidden/>
    <w:qFormat/>
    <w:rPr>
      <w:color w:val="000000"/>
      <w:sz w:val="24"/>
    </w:rPr>
  </w:style>
  <w:style w:type="character" w:styleId="15" w:customStyle="1">
    <w:name w:val="Основной текст Знак15"/>
    <w:uiPriority w:val="99"/>
    <w:semiHidden/>
    <w:qFormat/>
    <w:rPr>
      <w:color w:val="000000"/>
      <w:sz w:val="24"/>
    </w:rPr>
  </w:style>
  <w:style w:type="character" w:styleId="14" w:customStyle="1">
    <w:name w:val="Основной текст Знак14"/>
    <w:uiPriority w:val="99"/>
    <w:semiHidden/>
    <w:qFormat/>
    <w:rPr>
      <w:color w:val="000000"/>
      <w:sz w:val="24"/>
    </w:rPr>
  </w:style>
  <w:style w:type="character" w:styleId="13" w:customStyle="1">
    <w:name w:val="Основной текст Знак13"/>
    <w:uiPriority w:val="99"/>
    <w:semiHidden/>
    <w:qFormat/>
    <w:rPr>
      <w:color w:val="000000"/>
      <w:sz w:val="24"/>
    </w:rPr>
  </w:style>
  <w:style w:type="character" w:styleId="12" w:customStyle="1">
    <w:name w:val="Основной текст Знак12"/>
    <w:uiPriority w:val="99"/>
    <w:semiHidden/>
    <w:qFormat/>
    <w:rPr>
      <w:color w:val="000000"/>
      <w:sz w:val="24"/>
    </w:rPr>
  </w:style>
  <w:style w:type="character" w:styleId="11" w:customStyle="1">
    <w:name w:val="Основной текст Знак11"/>
    <w:uiPriority w:val="99"/>
    <w:semiHidden/>
    <w:qFormat/>
    <w:rPr>
      <w:color w:val="000000"/>
      <w:sz w:val="24"/>
    </w:rPr>
  </w:style>
  <w:style w:type="character" w:styleId="10" w:customStyle="1">
    <w:name w:val="Основной текст Знак10"/>
    <w:uiPriority w:val="99"/>
    <w:semiHidden/>
    <w:qFormat/>
    <w:rPr>
      <w:color w:val="000000"/>
      <w:sz w:val="24"/>
    </w:rPr>
  </w:style>
  <w:style w:type="character" w:styleId="9" w:customStyle="1">
    <w:name w:val="Основной текст Знак9"/>
    <w:uiPriority w:val="99"/>
    <w:semiHidden/>
    <w:qFormat/>
    <w:rPr>
      <w:color w:val="000000"/>
      <w:sz w:val="24"/>
    </w:rPr>
  </w:style>
  <w:style w:type="character" w:styleId="8" w:customStyle="1">
    <w:name w:val="Основной текст Знак8"/>
    <w:uiPriority w:val="99"/>
    <w:semiHidden/>
    <w:qFormat/>
    <w:rPr>
      <w:color w:val="000000"/>
      <w:sz w:val="24"/>
    </w:rPr>
  </w:style>
  <w:style w:type="character" w:styleId="7" w:customStyle="1">
    <w:name w:val="Основной текст Знак7"/>
    <w:uiPriority w:val="99"/>
    <w:semiHidden/>
    <w:qFormat/>
    <w:rPr>
      <w:color w:val="000000"/>
      <w:sz w:val="24"/>
    </w:rPr>
  </w:style>
  <w:style w:type="character" w:styleId="6" w:customStyle="1">
    <w:name w:val="Основной текст Знак6"/>
    <w:uiPriority w:val="99"/>
    <w:semiHidden/>
    <w:qFormat/>
    <w:rPr>
      <w:color w:val="000000"/>
      <w:sz w:val="24"/>
    </w:rPr>
  </w:style>
  <w:style w:type="character" w:styleId="5" w:customStyle="1">
    <w:name w:val="Основной текст Знак5"/>
    <w:uiPriority w:val="99"/>
    <w:semiHidden/>
    <w:qFormat/>
    <w:rPr>
      <w:color w:val="000000"/>
      <w:sz w:val="24"/>
    </w:rPr>
  </w:style>
  <w:style w:type="character" w:styleId="4" w:customStyle="1">
    <w:name w:val="Основной текст Знак4"/>
    <w:uiPriority w:val="99"/>
    <w:semiHidden/>
    <w:qFormat/>
    <w:rPr>
      <w:color w:val="000000"/>
      <w:sz w:val="24"/>
    </w:rPr>
  </w:style>
  <w:style w:type="character" w:styleId="3" w:customStyle="1">
    <w:name w:val="Основной текст Знак3"/>
    <w:uiPriority w:val="99"/>
    <w:semiHidden/>
    <w:qFormat/>
    <w:rPr>
      <w:color w:val="000000"/>
    </w:rPr>
  </w:style>
  <w:style w:type="character" w:styleId="2" w:customStyle="1">
    <w:name w:val="Основной текст Знак2"/>
    <w:uiPriority w:val="99"/>
    <w:semiHidden/>
    <w:qFormat/>
    <w:rPr>
      <w:color w:val="000000"/>
    </w:rPr>
  </w:style>
  <w:style w:type="character" w:styleId="BodytextBold7" w:customStyle="1">
    <w:name w:val="Body text + Bold7"/>
    <w:uiPriority w:val="99"/>
    <w:qFormat/>
    <w:rPr>
      <w:rFonts w:ascii="Times New Roman" w:hAnsi="Times New Roman"/>
      <w:b/>
      <w:i/>
      <w:spacing w:val="0"/>
      <w:sz w:val="27"/>
    </w:rPr>
  </w:style>
  <w:style w:type="character" w:styleId="BodytextBold6" w:customStyle="1">
    <w:name w:val="Body text + Bold6"/>
    <w:uiPriority w:val="99"/>
    <w:qFormat/>
    <w:rPr>
      <w:rFonts w:ascii="Times New Roman" w:hAnsi="Times New Roman"/>
      <w:b/>
      <w:i/>
      <w:spacing w:val="0"/>
      <w:sz w:val="27"/>
    </w:rPr>
  </w:style>
  <w:style w:type="character" w:styleId="BodytextBold5" w:customStyle="1">
    <w:name w:val="Body text + Bold5"/>
    <w:uiPriority w:val="99"/>
    <w:qFormat/>
    <w:rPr>
      <w:rFonts w:ascii="Times New Roman" w:hAnsi="Times New Roman"/>
      <w:b/>
      <w:spacing w:val="0"/>
      <w:sz w:val="27"/>
    </w:rPr>
  </w:style>
  <w:style w:type="character" w:styleId="BodytextBold4" w:customStyle="1">
    <w:name w:val="Body text + Bold4"/>
    <w:uiPriority w:val="99"/>
    <w:qFormat/>
    <w:rPr>
      <w:rFonts w:ascii="Times New Roman" w:hAnsi="Times New Roman"/>
      <w:b/>
      <w:spacing w:val="0"/>
      <w:sz w:val="27"/>
    </w:rPr>
  </w:style>
  <w:style w:type="character" w:styleId="BodytextBold3" w:customStyle="1">
    <w:name w:val="Body text + Bold3"/>
    <w:uiPriority w:val="99"/>
    <w:qFormat/>
    <w:rPr>
      <w:rFonts w:ascii="Times New Roman" w:hAnsi="Times New Roman"/>
      <w:b/>
      <w:spacing w:val="0"/>
      <w:sz w:val="27"/>
    </w:rPr>
  </w:style>
  <w:style w:type="character" w:styleId="Heading12" w:customStyle="1">
    <w:name w:val="Heading #1 (2)_"/>
    <w:link w:val="Heading121"/>
    <w:uiPriority w:val="99"/>
    <w:qFormat/>
    <w:locked/>
    <w:rPr>
      <w:rFonts w:ascii="Times New Roman" w:hAnsi="Times New Roman"/>
      <w:b/>
      <w:i/>
      <w:spacing w:val="0"/>
      <w:sz w:val="27"/>
    </w:rPr>
  </w:style>
  <w:style w:type="character" w:styleId="BodytextBold2" w:customStyle="1">
    <w:name w:val="Body text + Bold2"/>
    <w:uiPriority w:val="99"/>
    <w:qFormat/>
    <w:rPr>
      <w:rFonts w:ascii="Times New Roman" w:hAnsi="Times New Roman"/>
      <w:b/>
      <w:i/>
      <w:spacing w:val="0"/>
      <w:sz w:val="27"/>
    </w:rPr>
  </w:style>
  <w:style w:type="character" w:styleId="BodytextBold1" w:customStyle="1">
    <w:name w:val="Body text + Bold1"/>
    <w:uiPriority w:val="99"/>
    <w:qFormat/>
    <w:rPr>
      <w:rFonts w:ascii="Times New Roman" w:hAnsi="Times New Roman"/>
      <w:b/>
      <w:i/>
      <w:spacing w:val="0"/>
      <w:sz w:val="27"/>
      <w:u w:val="single"/>
    </w:rPr>
  </w:style>
  <w:style w:type="character" w:styleId="Heading12NotItalic" w:customStyle="1">
    <w:name w:val="Heading #1 (2) + Not Italic"/>
    <w:uiPriority w:val="99"/>
    <w:qFormat/>
    <w:rPr>
      <w:rFonts w:ascii="Times New Roman" w:hAnsi="Times New Roman"/>
      <w:b/>
      <w:spacing w:val="0"/>
      <w:sz w:val="27"/>
    </w:rPr>
  </w:style>
  <w:style w:type="character" w:styleId="Bodytext3" w:customStyle="1">
    <w:name w:val="Body text (3)_"/>
    <w:link w:val="Bodytext31"/>
    <w:uiPriority w:val="99"/>
    <w:qFormat/>
    <w:locked/>
    <w:rPr>
      <w:rFonts w:ascii="Times New Roman" w:hAnsi="Times New Roman"/>
      <w:sz w:val="20"/>
    </w:rPr>
  </w:style>
  <w:style w:type="character" w:styleId="Bodytext4" w:customStyle="1">
    <w:name w:val="Body text (4)_"/>
    <w:link w:val="Bodytext41"/>
    <w:uiPriority w:val="99"/>
    <w:qFormat/>
    <w:locked/>
    <w:rPr>
      <w:rFonts w:ascii="Times New Roman" w:hAnsi="Times New Roman"/>
      <w:b/>
      <w:spacing w:val="0"/>
      <w:sz w:val="32"/>
    </w:rPr>
  </w:style>
  <w:style w:type="character" w:styleId="Style16" w:customStyle="1">
    <w:name w:val="Верхний колонтитул Знак"/>
    <w:uiPriority w:val="99"/>
    <w:qFormat/>
    <w:locked/>
    <w:rsid w:val="00ed14bf"/>
    <w:rPr>
      <w:rFonts w:cs="Times New Roman"/>
      <w:color w:val="000000"/>
    </w:rPr>
  </w:style>
  <w:style w:type="character" w:styleId="Style17" w:customStyle="1">
    <w:name w:val="Нижний колонтитул Знак"/>
    <w:uiPriority w:val="99"/>
    <w:qFormat/>
    <w:locked/>
    <w:rsid w:val="00ed14bf"/>
    <w:rPr>
      <w:rFonts w:cs="Times New Roman"/>
      <w:color w:val="000000"/>
    </w:rPr>
  </w:style>
  <w:style w:type="character" w:styleId="Headerorfooter" w:customStyle="1">
    <w:name w:val="Header or footer_"/>
    <w:link w:val="Headerorfooter1"/>
    <w:uiPriority w:val="99"/>
    <w:qFormat/>
    <w:locked/>
    <w:rsid w:val="002108f2"/>
    <w:rPr>
      <w:rFonts w:ascii="Times New Roman" w:hAnsi="Times New Roman"/>
      <w:shd w:fill="FFFFFF" w:val="clear"/>
    </w:rPr>
  </w:style>
  <w:style w:type="character" w:styleId="HeaderorfooterArial" w:customStyle="1">
    <w:name w:val="Header or footer + Arial"/>
    <w:uiPriority w:val="99"/>
    <w:qFormat/>
    <w:rsid w:val="002108f2"/>
    <w:rPr>
      <w:rFonts w:ascii="Arial" w:hAnsi="Arial"/>
      <w:spacing w:val="0"/>
      <w:sz w:val="15"/>
      <w:shd w:fill="FFFFFF" w:val="clear"/>
    </w:rPr>
  </w:style>
  <w:style w:type="character" w:styleId="Annotationreference">
    <w:name w:val="annotation reference"/>
    <w:uiPriority w:val="99"/>
    <w:semiHidden/>
    <w:unhideWhenUsed/>
    <w:qFormat/>
    <w:rsid w:val="005b03e2"/>
    <w:rPr>
      <w:rFonts w:cs="Times New Roman"/>
      <w:sz w:val="16"/>
    </w:rPr>
  </w:style>
  <w:style w:type="character" w:styleId="Style18" w:customStyle="1">
    <w:name w:val="Текст примечания Знак"/>
    <w:link w:val="Annotationtext"/>
    <w:uiPriority w:val="99"/>
    <w:semiHidden/>
    <w:qFormat/>
    <w:locked/>
    <w:rsid w:val="005b03e2"/>
    <w:rPr>
      <w:rFonts w:cs="Times New Roman"/>
      <w:color w:val="000000"/>
    </w:rPr>
  </w:style>
  <w:style w:type="character" w:styleId="Style19" w:customStyle="1">
    <w:name w:val="Тема примечания Знак"/>
    <w:link w:val="Annotationsubject"/>
    <w:uiPriority w:val="99"/>
    <w:semiHidden/>
    <w:qFormat/>
    <w:locked/>
    <w:rsid w:val="005b03e2"/>
    <w:rPr>
      <w:rFonts w:cs="Times New Roman"/>
      <w:b/>
      <w:color w:val="000000"/>
    </w:rPr>
  </w:style>
  <w:style w:type="character" w:styleId="Style20" w:customStyle="1">
    <w:name w:val="Текст выноски Знак"/>
    <w:link w:val="BalloonText"/>
    <w:uiPriority w:val="99"/>
    <w:semiHidden/>
    <w:qFormat/>
    <w:locked/>
    <w:rsid w:val="005b03e2"/>
    <w:rPr>
      <w:rFonts w:ascii="Segoe UI" w:hAnsi="Segoe UI" w:cs="Times New Roman"/>
      <w:color w:val="000000"/>
      <w:sz w:val="18"/>
    </w:rPr>
  </w:style>
  <w:style w:type="character" w:styleId="Footnote" w:customStyle="1">
    <w:name w:val="Footnote"/>
    <w:qFormat/>
    <w:rsid w:val="003e172a"/>
    <w:rPr>
      <w:rFonts w:ascii="Times New Roman" w:hAnsi="Times New Roman"/>
      <w:spacing w:val="0"/>
      <w:sz w:val="18"/>
    </w:rPr>
  </w:style>
  <w:style w:type="character" w:styleId="Linenumber">
    <w:name w:val="line number"/>
    <w:uiPriority w:val="99"/>
    <w:semiHidden/>
    <w:unhideWhenUsed/>
    <w:qFormat/>
    <w:rsid w:val="00db766e"/>
    <w:rPr>
      <w:rFonts w:cs="Times New Roman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2">
    <w:name w:val="Body Text"/>
    <w:basedOn w:val="Normal"/>
    <w:link w:val="1"/>
    <w:uiPriority w:val="99"/>
    <w:pPr>
      <w:shd w:val="clear" w:color="auto" w:fill="FFFFFF"/>
      <w:spacing w:lineRule="exact" w:line="322" w:before="300" w:after="0"/>
      <w:ind w:hanging="1420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styleId="Style23">
    <w:name w:val="List"/>
    <w:basedOn w:val="Style22"/>
    <w:pPr/>
    <w:rPr>
      <w:rFonts w:cs="Lucida Sans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odytext21" w:customStyle="1">
    <w:name w:val="Body text (2)"/>
    <w:basedOn w:val="Normal"/>
    <w:link w:val="Bodytext2"/>
    <w:uiPriority w:val="99"/>
    <w:qFormat/>
    <w:pPr>
      <w:shd w:val="clear" w:color="auto" w:fill="FFFFFF"/>
      <w:spacing w:lineRule="exact" w:line="322" w:before="0" w:after="5760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Heading11" w:customStyle="1">
    <w:name w:val="Heading #1"/>
    <w:basedOn w:val="Normal"/>
    <w:link w:val="Heading1"/>
    <w:uiPriority w:val="99"/>
    <w:qFormat/>
    <w:pPr>
      <w:shd w:val="clear" w:color="auto" w:fill="FFFFFF"/>
      <w:spacing w:lineRule="exact" w:line="322" w:before="0" w:after="300"/>
      <w:ind w:hanging="1260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Heading121" w:customStyle="1">
    <w:name w:val="Heading #1 (2)"/>
    <w:basedOn w:val="Normal"/>
    <w:link w:val="Heading12"/>
    <w:uiPriority w:val="99"/>
    <w:qFormat/>
    <w:pPr>
      <w:shd w:val="clear" w:color="auto" w:fill="FFFFFF"/>
      <w:spacing w:lineRule="exact" w:line="322"/>
      <w:jc w:val="both"/>
      <w:outlineLvl w:val="0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styleId="Bodytext31" w:customStyle="1">
    <w:name w:val="Body text (3)"/>
    <w:basedOn w:val="Normal"/>
    <w:link w:val="Bodytext3"/>
    <w:uiPriority w:val="99"/>
    <w:qFormat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z w:val="20"/>
      <w:szCs w:val="20"/>
    </w:rPr>
  </w:style>
  <w:style w:type="paragraph" w:styleId="Bodytext41" w:customStyle="1">
    <w:name w:val="Body text (4)"/>
    <w:basedOn w:val="Normal"/>
    <w:link w:val="Bodytext4"/>
    <w:uiPriority w:val="99"/>
    <w:qFormat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6"/>
    <w:uiPriority w:val="99"/>
    <w:unhideWhenUsed/>
    <w:rsid w:val="00ed14b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17"/>
    <w:uiPriority w:val="99"/>
    <w:unhideWhenUsed/>
    <w:rsid w:val="00ed14b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orfooter1" w:customStyle="1">
    <w:name w:val="Header or footer"/>
    <w:basedOn w:val="Normal"/>
    <w:link w:val="Headerorfooter"/>
    <w:uiPriority w:val="99"/>
    <w:qFormat/>
    <w:rsid w:val="002108f2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styleId="ParaAttribute0" w:customStyle="1">
    <w:name w:val="ParaAttribute0"/>
    <w:uiPriority w:val="99"/>
    <w:qFormat/>
    <w:rsid w:val="00532aa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18"/>
    <w:uiPriority w:val="99"/>
    <w:semiHidden/>
    <w:unhideWhenUsed/>
    <w:qFormat/>
    <w:rsid w:val="005b03e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9"/>
    <w:uiPriority w:val="99"/>
    <w:semiHidden/>
    <w:unhideWhenUsed/>
    <w:qFormat/>
    <w:rsid w:val="005b03e2"/>
    <w:pPr/>
    <w:rPr>
      <w:b/>
      <w:bCs/>
    </w:rPr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5b03e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5409"/>
    <w:pPr>
      <w:spacing w:before="0" w:after="0"/>
      <w:ind w:left="720" w:hanging="0"/>
      <w:contextualSpacing/>
    </w:pPr>
    <w:rPr/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411c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javascript: get_page(265, 13533)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7A6B-7543-4AE9-97CC-BFC84ECC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Application>LibreOffice/7.3.7.2$Windows_X86_64 LibreOffice_project/e114eadc50a9ff8d8c8a0567d6da8f454beeb84f</Application>
  <AppVersion>15.0000</AppVersion>
  <Pages>51</Pages>
  <Words>11814</Words>
  <Characters>83290</Characters>
  <CharactersWithSpaces>93367</CharactersWithSpaces>
  <Paragraphs>2600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2021-08-10T12:11:00Z</dcterms:created>
  <dc:creator>Владелец</dc:creator>
  <dc:description/>
  <dc:language>ru-RU</dc:language>
  <cp:lastModifiedBy/>
  <cp:lastPrinted>2021-01-11T08:02:00Z</cp:lastPrinted>
  <dcterms:modified xsi:type="dcterms:W3CDTF">2023-02-14T07:36:00Z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